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5BF38" w14:textId="4C1CC7BF" w:rsidR="00900B8E" w:rsidRPr="00851E9C" w:rsidRDefault="00900B8E" w:rsidP="00021762">
      <w:pPr>
        <w:pStyle w:val="Heading5"/>
        <w:rPr>
          <w:lang w:val="en-AU"/>
        </w:rPr>
      </w:pPr>
      <w:r w:rsidRPr="00851E9C">
        <w:rPr>
          <w:noProof/>
          <w:lang w:val="en-NZ" w:eastAsia="en-NZ"/>
        </w:rPr>
        <w:drawing>
          <wp:anchor distT="0" distB="0" distL="114300" distR="114300" simplePos="0" relativeHeight="251659264" behindDoc="1" locked="0" layoutInCell="1" allowOverlap="1" wp14:anchorId="3E8D1210" wp14:editId="66593B5B">
            <wp:simplePos x="0" y="0"/>
            <wp:positionH relativeFrom="column">
              <wp:posOffset>-38100</wp:posOffset>
            </wp:positionH>
            <wp:positionV relativeFrom="paragraph">
              <wp:posOffset>0</wp:posOffset>
            </wp:positionV>
            <wp:extent cx="5619115" cy="1574800"/>
            <wp:effectExtent l="0" t="0" r="0" b="0"/>
            <wp:wrapTight wrapText="bothSides">
              <wp:wrapPolygon edited="0">
                <wp:start x="0" y="0"/>
                <wp:lineTo x="0" y="21426"/>
                <wp:lineTo x="21529" y="21426"/>
                <wp:lineTo x="21529"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7.png"/>
                    <pic:cNvPicPr/>
                  </pic:nvPicPr>
                  <pic:blipFill>
                    <a:blip r:embed="rId8">
                      <a:extLst>
                        <a:ext uri="{28A0092B-C50C-407E-A947-70E740481C1C}">
                          <a14:useLocalDpi xmlns:a14="http://schemas.microsoft.com/office/drawing/2010/main" val="0"/>
                        </a:ext>
                      </a:extLst>
                    </a:blip>
                    <a:stretch>
                      <a:fillRect/>
                    </a:stretch>
                  </pic:blipFill>
                  <pic:spPr>
                    <a:xfrm>
                      <a:off x="0" y="0"/>
                      <a:ext cx="5619115" cy="1574800"/>
                    </a:xfrm>
                    <a:prstGeom prst="rect">
                      <a:avLst/>
                    </a:prstGeom>
                  </pic:spPr>
                </pic:pic>
              </a:graphicData>
            </a:graphic>
            <wp14:sizeRelH relativeFrom="margin">
              <wp14:pctWidth>0</wp14:pctWidth>
            </wp14:sizeRelH>
            <wp14:sizeRelV relativeFrom="margin">
              <wp14:pctHeight>0</wp14:pctHeight>
            </wp14:sizeRelV>
          </wp:anchor>
        </w:drawing>
      </w:r>
    </w:p>
    <w:p w14:paraId="2B3DF796" w14:textId="77777777" w:rsidR="00900B8E" w:rsidRPr="00851E9C" w:rsidRDefault="00900B8E" w:rsidP="006D3282">
      <w:pPr>
        <w:spacing w:line="276" w:lineRule="auto"/>
        <w:jc w:val="center"/>
        <w:rPr>
          <w:sz w:val="96"/>
          <w:szCs w:val="144"/>
          <w:lang w:val="en-AU"/>
        </w:rPr>
      </w:pPr>
    </w:p>
    <w:p w14:paraId="467B0A4C" w14:textId="77777777" w:rsidR="00C16BE9" w:rsidRPr="00851E9C" w:rsidRDefault="00C16BE9" w:rsidP="006D3282">
      <w:pPr>
        <w:spacing w:line="276" w:lineRule="auto"/>
        <w:jc w:val="center"/>
        <w:rPr>
          <w:rFonts w:asciiTheme="majorHAnsi" w:hAnsiTheme="majorHAnsi" w:cstheme="majorHAnsi"/>
          <w:sz w:val="96"/>
          <w:szCs w:val="144"/>
          <w:lang w:val="en-AU"/>
        </w:rPr>
      </w:pPr>
    </w:p>
    <w:p w14:paraId="2D000715" w14:textId="77777777" w:rsidR="00C16BE9" w:rsidRPr="00851E9C" w:rsidRDefault="00C16BE9" w:rsidP="006D3282">
      <w:pPr>
        <w:spacing w:line="276" w:lineRule="auto"/>
        <w:jc w:val="center"/>
        <w:rPr>
          <w:rFonts w:asciiTheme="majorHAnsi" w:hAnsiTheme="majorHAnsi" w:cstheme="majorHAnsi"/>
          <w:sz w:val="96"/>
          <w:szCs w:val="144"/>
          <w:lang w:val="en-AU"/>
        </w:rPr>
      </w:pPr>
    </w:p>
    <w:p w14:paraId="7F5E13D0" w14:textId="7946D255" w:rsidR="00D110E0" w:rsidRPr="00851E9C" w:rsidRDefault="00EF4C76" w:rsidP="006D3282">
      <w:pPr>
        <w:spacing w:line="276" w:lineRule="auto"/>
        <w:jc w:val="center"/>
        <w:rPr>
          <w:rFonts w:asciiTheme="majorHAnsi" w:hAnsiTheme="majorHAnsi" w:cstheme="majorHAnsi"/>
          <w:sz w:val="96"/>
          <w:szCs w:val="144"/>
          <w:lang w:val="en-AU"/>
        </w:rPr>
      </w:pPr>
      <w:r w:rsidRPr="00851E9C">
        <w:rPr>
          <w:rFonts w:asciiTheme="majorHAnsi" w:hAnsiTheme="majorHAnsi" w:cstheme="majorHAnsi"/>
          <w:sz w:val="96"/>
          <w:szCs w:val="144"/>
          <w:lang w:val="en-AU"/>
        </w:rPr>
        <w:t>NCEA Handbook</w:t>
      </w:r>
    </w:p>
    <w:p w14:paraId="302CCFC7" w14:textId="77777777" w:rsidR="00900B8E" w:rsidRPr="00851E9C" w:rsidRDefault="00900B8E" w:rsidP="006D3282">
      <w:pPr>
        <w:spacing w:line="276" w:lineRule="auto"/>
        <w:jc w:val="center"/>
        <w:rPr>
          <w:rFonts w:asciiTheme="majorHAnsi" w:hAnsiTheme="majorHAnsi" w:cstheme="majorHAnsi"/>
          <w:sz w:val="96"/>
          <w:szCs w:val="144"/>
          <w:lang w:val="en-AU"/>
        </w:rPr>
      </w:pPr>
    </w:p>
    <w:p w14:paraId="732AFB0F" w14:textId="5FEB661B" w:rsidR="00951BC5" w:rsidRPr="00851E9C" w:rsidRDefault="00951BC5" w:rsidP="006D3282">
      <w:pPr>
        <w:spacing w:line="276" w:lineRule="auto"/>
        <w:jc w:val="center"/>
        <w:rPr>
          <w:rFonts w:asciiTheme="majorHAnsi" w:hAnsiTheme="majorHAnsi" w:cstheme="majorHAnsi"/>
          <w:sz w:val="22"/>
          <w:lang w:val="en-AU"/>
        </w:rPr>
      </w:pPr>
    </w:p>
    <w:p w14:paraId="08025A88" w14:textId="09254290" w:rsidR="00AA044E" w:rsidRPr="00851E9C" w:rsidRDefault="00521113" w:rsidP="006D3282">
      <w:pPr>
        <w:spacing w:line="276" w:lineRule="auto"/>
        <w:jc w:val="center"/>
        <w:rPr>
          <w:rFonts w:asciiTheme="majorHAnsi" w:hAnsiTheme="majorHAnsi" w:cstheme="majorHAnsi"/>
          <w:sz w:val="56"/>
          <w:lang w:val="en-AU"/>
        </w:rPr>
      </w:pPr>
      <w:r w:rsidRPr="00851E9C">
        <w:rPr>
          <w:rFonts w:asciiTheme="majorHAnsi" w:hAnsiTheme="majorHAnsi" w:cstheme="majorHAnsi"/>
          <w:sz w:val="56"/>
          <w:lang w:val="en-AU"/>
        </w:rPr>
        <w:t>For students, staff, &amp; parents</w:t>
      </w:r>
    </w:p>
    <w:p w14:paraId="757744EF" w14:textId="7B9C6E9F" w:rsidR="00900B8E" w:rsidRPr="00851E9C" w:rsidRDefault="00900B8E" w:rsidP="006D3282">
      <w:pPr>
        <w:spacing w:line="276" w:lineRule="auto"/>
        <w:jc w:val="center"/>
        <w:rPr>
          <w:rFonts w:asciiTheme="majorHAnsi" w:hAnsiTheme="majorHAnsi" w:cstheme="majorHAnsi"/>
          <w:sz w:val="56"/>
          <w:lang w:val="en-AU"/>
        </w:rPr>
      </w:pPr>
    </w:p>
    <w:p w14:paraId="67F1AA2F" w14:textId="764EBD6A" w:rsidR="00AA044E" w:rsidRPr="00851E9C" w:rsidRDefault="00116495" w:rsidP="006D3282">
      <w:pPr>
        <w:spacing w:line="276" w:lineRule="auto"/>
        <w:jc w:val="center"/>
        <w:rPr>
          <w:sz w:val="56"/>
          <w:lang w:val="en-AU"/>
        </w:rPr>
      </w:pPr>
      <w:r>
        <w:rPr>
          <w:rFonts w:asciiTheme="majorHAnsi" w:hAnsiTheme="majorHAnsi" w:cstheme="majorHAnsi"/>
          <w:sz w:val="56"/>
          <w:lang w:val="en-AU"/>
        </w:rPr>
        <w:t>June 2022</w:t>
      </w:r>
      <w:r w:rsidR="00AA044E" w:rsidRPr="00851E9C">
        <w:rPr>
          <w:sz w:val="56"/>
          <w:lang w:val="en-AU"/>
        </w:rPr>
        <w:br w:type="page"/>
      </w:r>
    </w:p>
    <w:sdt>
      <w:sdtPr>
        <w:rPr>
          <w:rFonts w:asciiTheme="minorHAnsi" w:eastAsiaTheme="minorEastAsia" w:hAnsiTheme="minorHAnsi" w:cstheme="minorBidi"/>
          <w:b w:val="0"/>
          <w:bCs w:val="0"/>
          <w:color w:val="auto"/>
          <w:sz w:val="24"/>
          <w:szCs w:val="24"/>
          <w:lang w:val="en-GB"/>
        </w:rPr>
        <w:id w:val="1877818241"/>
        <w:docPartObj>
          <w:docPartGallery w:val="Table of Contents"/>
          <w:docPartUnique/>
        </w:docPartObj>
      </w:sdtPr>
      <w:sdtEndPr>
        <w:rPr>
          <w:noProof/>
          <w:sz w:val="22"/>
        </w:rPr>
      </w:sdtEndPr>
      <w:sdtContent>
        <w:p w14:paraId="13488143" w14:textId="77777777" w:rsidR="0000789E" w:rsidRPr="00851E9C" w:rsidRDefault="0000789E" w:rsidP="006D3282">
          <w:pPr>
            <w:pStyle w:val="TOCHeading"/>
            <w:rPr>
              <w:sz w:val="24"/>
            </w:rPr>
          </w:pPr>
        </w:p>
        <w:p w14:paraId="48DFD20C" w14:textId="77777777" w:rsidR="002435A6" w:rsidRPr="00851E9C" w:rsidRDefault="002435A6" w:rsidP="002435A6">
          <w:pPr>
            <w:pStyle w:val="Heading1"/>
            <w:rPr>
              <w:sz w:val="36"/>
            </w:rPr>
          </w:pPr>
          <w:bookmarkStart w:id="0" w:name="_Toc75870780"/>
          <w:r w:rsidRPr="00851E9C">
            <w:rPr>
              <w:sz w:val="36"/>
            </w:rPr>
            <w:t>Welcome to Peace Experiment.</w:t>
          </w:r>
          <w:bookmarkEnd w:id="0"/>
        </w:p>
        <w:p w14:paraId="4135162A" w14:textId="77777777" w:rsidR="002435A6" w:rsidRPr="00851E9C" w:rsidRDefault="002435A6"/>
        <w:p w14:paraId="51E9C61A" w14:textId="0EC41F2C" w:rsidR="002435A6" w:rsidRPr="00851E9C" w:rsidRDefault="002435A6">
          <w:r w:rsidRPr="00851E9C">
            <w:t>Our work alongside the students means that each student has an individual work plan.</w:t>
          </w:r>
        </w:p>
        <w:p w14:paraId="14EC9701" w14:textId="7955EB04" w:rsidR="0052419B" w:rsidRPr="00851E9C" w:rsidRDefault="0052419B"/>
        <w:p w14:paraId="7025FF19" w14:textId="1DFB87CD" w:rsidR="0052419B" w:rsidRPr="00851E9C" w:rsidRDefault="0052419B">
          <w:r w:rsidRPr="00851E9C">
            <w:t>Students may work toward Qualifications including NCEA on the National Qualifications Framework (N</w:t>
          </w:r>
          <w:r w:rsidR="00CC349D">
            <w:t>Z</w:t>
          </w:r>
          <w:r w:rsidRPr="00851E9C">
            <w:t>QF).</w:t>
          </w:r>
        </w:p>
        <w:p w14:paraId="1E7DB95A" w14:textId="77777777" w:rsidR="00851E9C" w:rsidRPr="00851E9C" w:rsidRDefault="00851E9C"/>
        <w:p w14:paraId="736098C6" w14:textId="2404DF4C" w:rsidR="0052419B" w:rsidRPr="00851E9C" w:rsidRDefault="0052419B">
          <w:r w:rsidRPr="00851E9C">
            <w:t>Students m</w:t>
          </w:r>
          <w:r w:rsidR="00851E9C" w:rsidRPr="00851E9C">
            <w:t>a</w:t>
          </w:r>
          <w:r w:rsidRPr="00851E9C">
            <w:t xml:space="preserve">y opt to work simply toward individual standards to evidence their own </w:t>
          </w:r>
          <w:proofErr w:type="gramStart"/>
          <w:r w:rsidRPr="00851E9C">
            <w:t>learning, and</w:t>
          </w:r>
          <w:proofErr w:type="gramEnd"/>
          <w:r w:rsidRPr="00851E9C">
            <w:t xml:space="preserve"> provide a framework for their own cycle of learning.</w:t>
          </w:r>
        </w:p>
        <w:p w14:paraId="69F71942" w14:textId="77777777" w:rsidR="00851E9C" w:rsidRPr="00851E9C" w:rsidRDefault="00851E9C"/>
        <w:p w14:paraId="305F2D72" w14:textId="5F90E5B7" w:rsidR="0052419B" w:rsidRPr="00851E9C" w:rsidRDefault="0052419B">
          <w:r w:rsidRPr="00851E9C">
            <w:t>Students may choose not to be limited by the NCEA framework and continue to explore their world in a meaningful way.</w:t>
          </w:r>
        </w:p>
        <w:p w14:paraId="4AC7BC15" w14:textId="6B8756B4" w:rsidR="0052419B" w:rsidRPr="00851E9C" w:rsidRDefault="0052419B"/>
        <w:p w14:paraId="421638DE" w14:textId="4DC81388" w:rsidR="0052419B" w:rsidRPr="00851E9C" w:rsidRDefault="0052419B">
          <w:r w:rsidRPr="00851E9C">
            <w:t xml:space="preserve">All preferences are supported.  Each student has the opportunity to work toward Qualifications, but not the obligation. </w:t>
          </w:r>
        </w:p>
        <w:p w14:paraId="0FA21AE8" w14:textId="1C8073E9" w:rsidR="0052419B" w:rsidRPr="00851E9C" w:rsidRDefault="0052419B">
          <w:r w:rsidRPr="00851E9C">
            <w:br/>
            <w:t xml:space="preserve">Students can create their own portfolio including choosing from internal and external assessments. </w:t>
          </w:r>
        </w:p>
        <w:p w14:paraId="007BBF80" w14:textId="266E3AB6" w:rsidR="0052419B" w:rsidRPr="00851E9C" w:rsidRDefault="0052419B"/>
        <w:p w14:paraId="6DCF2E35" w14:textId="516BE585" w:rsidR="0052419B" w:rsidRPr="00851E9C" w:rsidRDefault="0052419B">
          <w:r w:rsidRPr="00851E9C">
            <w:t>We value the students learning and start with their own interests.</w:t>
          </w:r>
        </w:p>
        <w:p w14:paraId="386FD978" w14:textId="35F6A0D8" w:rsidR="0052419B" w:rsidRPr="00851E9C" w:rsidRDefault="0052419B"/>
        <w:p w14:paraId="5185468D" w14:textId="4E9BAFB8" w:rsidR="0052419B" w:rsidRPr="00851E9C" w:rsidRDefault="0052419B">
          <w:r w:rsidRPr="00851E9C">
            <w:t>What about getting ready for life? When they have to engage in external requirements?</w:t>
          </w:r>
        </w:p>
        <w:p w14:paraId="45B1133D" w14:textId="0639BB2D" w:rsidR="0052419B" w:rsidRPr="00851E9C" w:rsidRDefault="0052419B">
          <w:r w:rsidRPr="00851E9C">
            <w:t>Well the story goes like this.</w:t>
          </w:r>
        </w:p>
        <w:p w14:paraId="6FCE5E59" w14:textId="5B067497" w:rsidR="0052419B" w:rsidRPr="00851E9C" w:rsidRDefault="0052419B"/>
        <w:p w14:paraId="21B3B33A" w14:textId="4C1F00D9" w:rsidR="0052419B" w:rsidRPr="00851E9C" w:rsidRDefault="0052419B">
          <w:r w:rsidRPr="00851E9C">
            <w:t>Learning to Drive</w:t>
          </w:r>
        </w:p>
        <w:p w14:paraId="2EB764B8" w14:textId="7B10D212" w:rsidR="0052419B" w:rsidRPr="003C7005" w:rsidRDefault="0052419B" w:rsidP="00F33074">
          <w:pPr>
            <w:pStyle w:val="ListParagraph"/>
            <w:numPr>
              <w:ilvl w:val="0"/>
              <w:numId w:val="20"/>
            </w:numPr>
            <w:rPr>
              <w:sz w:val="21"/>
              <w:szCs w:val="21"/>
            </w:rPr>
          </w:pPr>
          <w:r w:rsidRPr="003C7005">
            <w:rPr>
              <w:sz w:val="21"/>
              <w:szCs w:val="21"/>
            </w:rPr>
            <w:t>When a student has an interest, need or opportunity to learn to drive then they would assess themselves to see which skills are needed.  They might arrange to have lessons, and then as they get ready, prepare to choose a time and place for an examination.  They would make sure of their own readiness to be successful by calculating backwards from that time and place and ensure that their skill set is ready.</w:t>
          </w:r>
        </w:p>
        <w:p w14:paraId="4F57FC11" w14:textId="77777777" w:rsidR="0052419B" w:rsidRPr="00851E9C" w:rsidRDefault="0052419B" w:rsidP="0052419B">
          <w:pPr>
            <w:pStyle w:val="ListParagraph"/>
          </w:pPr>
        </w:p>
        <w:p w14:paraId="5455EF42" w14:textId="62DA26F9" w:rsidR="0052419B" w:rsidRDefault="0052419B" w:rsidP="0052419B">
          <w:r w:rsidRPr="00851E9C">
            <w:t>This is how we see our students in choosing their own NCEA Assessment timetables.  [We acknowledge that the external assessment dates are fixed]</w:t>
          </w:r>
          <w:r w:rsidR="003C7005">
            <w:t>.</w:t>
          </w:r>
        </w:p>
        <w:p w14:paraId="6616016F" w14:textId="7541FD80" w:rsidR="003C7005" w:rsidRDefault="003C7005" w:rsidP="0052419B"/>
        <w:p w14:paraId="7FA71334" w14:textId="63BC18C3" w:rsidR="003C7005" w:rsidRPr="00851E9C" w:rsidRDefault="003C7005" w:rsidP="0052419B">
          <w:r>
            <w:t>CHANGES TO NCEA are occurring as part of a review and restructuring process, students will be advised how and when it affects them until the changes are complete.</w:t>
          </w:r>
        </w:p>
        <w:p w14:paraId="4454C700" w14:textId="772D42CF" w:rsidR="0052419B" w:rsidRPr="00851E9C" w:rsidRDefault="0052419B" w:rsidP="0052419B"/>
        <w:p w14:paraId="1E69046D" w14:textId="0EDB6317" w:rsidR="0052419B" w:rsidRPr="00851E9C" w:rsidRDefault="0052419B" w:rsidP="0052419B">
          <w:r w:rsidRPr="00851E9C">
            <w:t>Learning to Drive</w:t>
          </w:r>
        </w:p>
        <w:p w14:paraId="59DAC0C1" w14:textId="44AF2B15" w:rsidR="0052419B" w:rsidRPr="003C7005" w:rsidRDefault="0052419B" w:rsidP="00F33074">
          <w:pPr>
            <w:pStyle w:val="ListParagraph"/>
            <w:numPr>
              <w:ilvl w:val="0"/>
              <w:numId w:val="20"/>
            </w:numPr>
            <w:rPr>
              <w:sz w:val="21"/>
              <w:szCs w:val="21"/>
            </w:rPr>
          </w:pPr>
          <w:r w:rsidRPr="003C7005">
            <w:rPr>
              <w:sz w:val="21"/>
              <w:szCs w:val="21"/>
            </w:rPr>
            <w:t xml:space="preserve">When you first learn to drive you don’t go downtown on a Friday night in the rain.  You start off in a </w:t>
          </w:r>
          <w:r w:rsidR="00851E9C" w:rsidRPr="003C7005">
            <w:rPr>
              <w:sz w:val="21"/>
              <w:szCs w:val="21"/>
            </w:rPr>
            <w:t>quiet</w:t>
          </w:r>
          <w:r w:rsidRPr="003C7005">
            <w:rPr>
              <w:sz w:val="21"/>
              <w:szCs w:val="21"/>
            </w:rPr>
            <w:t xml:space="preserve"> cul-de-sac or carpark, where you can develop your confidence and skill set.  It is not true that you will stay in the cul-de-sac forever, </w:t>
          </w:r>
          <w:proofErr w:type="gramStart"/>
          <w:r w:rsidRPr="003C7005">
            <w:rPr>
              <w:sz w:val="21"/>
              <w:szCs w:val="21"/>
            </w:rPr>
            <w:t>You</w:t>
          </w:r>
          <w:proofErr w:type="gramEnd"/>
          <w:r w:rsidRPr="003C7005">
            <w:rPr>
              <w:sz w:val="21"/>
              <w:szCs w:val="21"/>
            </w:rPr>
            <w:t xml:space="preserve"> then incrementally increase the exposure to risk as the skillsets and confidence grow.  Ultimately you will be comfortable driving in any conditions. </w:t>
          </w:r>
        </w:p>
        <w:p w14:paraId="7ED04AC7" w14:textId="77777777" w:rsidR="0052419B" w:rsidRPr="00851E9C" w:rsidRDefault="0052419B" w:rsidP="0052419B">
          <w:pPr>
            <w:pStyle w:val="ListParagraph"/>
          </w:pPr>
        </w:p>
        <w:p w14:paraId="521CE233" w14:textId="2395AD0F" w:rsidR="00851E9C" w:rsidRPr="00851E9C" w:rsidRDefault="0052419B" w:rsidP="0052419B">
          <w:r w:rsidRPr="00851E9C">
            <w:lastRenderedPageBreak/>
            <w:t xml:space="preserve">This is how we see the freedom and responsibility approach to education.  The students develop skills and confidence in the early years of adolescence so that they can apply those skills later on.  </w:t>
          </w:r>
        </w:p>
        <w:p w14:paraId="15B032B3" w14:textId="4216396D" w:rsidR="0052419B" w:rsidRPr="00851E9C" w:rsidRDefault="0052419B" w:rsidP="0052419B"/>
        <w:p w14:paraId="7F12E62D" w14:textId="3CF3D58B" w:rsidR="00646A8B" w:rsidRPr="00851E9C" w:rsidRDefault="00851E9C" w:rsidP="00851E9C">
          <w:pPr>
            <w:pStyle w:val="Heading2"/>
          </w:pPr>
          <w:bookmarkStart w:id="1" w:name="_Toc75870781"/>
          <w:r>
            <w:t>T</w:t>
          </w:r>
          <w:r w:rsidR="00646A8B" w:rsidRPr="00851E9C">
            <w:t>able of Contents</w:t>
          </w:r>
          <w:bookmarkEnd w:id="1"/>
        </w:p>
        <w:p w14:paraId="5F388C79" w14:textId="289BAC39" w:rsidR="003C7005" w:rsidRDefault="00646A8B">
          <w:pPr>
            <w:pStyle w:val="TOC1"/>
            <w:tabs>
              <w:tab w:val="right" w:leader="dot" w:pos="9010"/>
            </w:tabs>
            <w:rPr>
              <w:rFonts w:cstheme="minorBidi"/>
              <w:b w:val="0"/>
              <w:bCs w:val="0"/>
              <w:i w:val="0"/>
              <w:iCs w:val="0"/>
              <w:noProof/>
              <w:lang w:val="en-NZ" w:eastAsia="en-GB"/>
            </w:rPr>
          </w:pPr>
          <w:r w:rsidRPr="00851E9C">
            <w:rPr>
              <w:b w:val="0"/>
              <w:bCs w:val="0"/>
              <w:sz w:val="21"/>
            </w:rPr>
            <w:fldChar w:fldCharType="begin"/>
          </w:r>
          <w:r w:rsidRPr="00851E9C">
            <w:rPr>
              <w:sz w:val="21"/>
            </w:rPr>
            <w:instrText xml:space="preserve"> TOC \o "1-3" \h \z \u </w:instrText>
          </w:r>
          <w:r w:rsidRPr="00851E9C">
            <w:rPr>
              <w:b w:val="0"/>
              <w:bCs w:val="0"/>
              <w:sz w:val="21"/>
            </w:rPr>
            <w:fldChar w:fldCharType="separate"/>
          </w:r>
          <w:hyperlink w:anchor="_Toc75870780" w:history="1">
            <w:r w:rsidR="003C7005" w:rsidRPr="00577B3C">
              <w:rPr>
                <w:rStyle w:val="Hyperlink"/>
                <w:noProof/>
              </w:rPr>
              <w:t>Welcome to Peace Experiment.</w:t>
            </w:r>
            <w:r w:rsidR="003C7005">
              <w:rPr>
                <w:noProof/>
                <w:webHidden/>
              </w:rPr>
              <w:tab/>
            </w:r>
            <w:r w:rsidR="003C7005">
              <w:rPr>
                <w:noProof/>
                <w:webHidden/>
              </w:rPr>
              <w:fldChar w:fldCharType="begin"/>
            </w:r>
            <w:r w:rsidR="003C7005">
              <w:rPr>
                <w:noProof/>
                <w:webHidden/>
              </w:rPr>
              <w:instrText xml:space="preserve"> PAGEREF _Toc75870780 \h </w:instrText>
            </w:r>
            <w:r w:rsidR="003C7005">
              <w:rPr>
                <w:noProof/>
                <w:webHidden/>
              </w:rPr>
            </w:r>
            <w:r w:rsidR="003C7005">
              <w:rPr>
                <w:noProof/>
                <w:webHidden/>
              </w:rPr>
              <w:fldChar w:fldCharType="separate"/>
            </w:r>
            <w:r w:rsidR="003C7005">
              <w:rPr>
                <w:noProof/>
                <w:webHidden/>
              </w:rPr>
              <w:t>2</w:t>
            </w:r>
            <w:r w:rsidR="003C7005">
              <w:rPr>
                <w:noProof/>
                <w:webHidden/>
              </w:rPr>
              <w:fldChar w:fldCharType="end"/>
            </w:r>
          </w:hyperlink>
        </w:p>
        <w:p w14:paraId="1771D9D2" w14:textId="765C484D" w:rsidR="003C7005" w:rsidRDefault="00000000">
          <w:pPr>
            <w:pStyle w:val="TOC2"/>
            <w:tabs>
              <w:tab w:val="right" w:leader="dot" w:pos="9010"/>
            </w:tabs>
            <w:rPr>
              <w:rFonts w:cstheme="minorBidi"/>
              <w:b w:val="0"/>
              <w:bCs w:val="0"/>
              <w:noProof/>
              <w:sz w:val="24"/>
              <w:szCs w:val="24"/>
              <w:lang w:val="en-NZ" w:eastAsia="en-GB"/>
            </w:rPr>
          </w:pPr>
          <w:hyperlink w:anchor="_Toc75870781" w:history="1">
            <w:r w:rsidR="003C7005" w:rsidRPr="00577B3C">
              <w:rPr>
                <w:rStyle w:val="Hyperlink"/>
                <w:noProof/>
              </w:rPr>
              <w:t>Table of Contents</w:t>
            </w:r>
            <w:r w:rsidR="003C7005">
              <w:rPr>
                <w:noProof/>
                <w:webHidden/>
              </w:rPr>
              <w:tab/>
            </w:r>
            <w:r w:rsidR="003C7005">
              <w:rPr>
                <w:noProof/>
                <w:webHidden/>
              </w:rPr>
              <w:fldChar w:fldCharType="begin"/>
            </w:r>
            <w:r w:rsidR="003C7005">
              <w:rPr>
                <w:noProof/>
                <w:webHidden/>
              </w:rPr>
              <w:instrText xml:space="preserve"> PAGEREF _Toc75870781 \h </w:instrText>
            </w:r>
            <w:r w:rsidR="003C7005">
              <w:rPr>
                <w:noProof/>
                <w:webHidden/>
              </w:rPr>
            </w:r>
            <w:r w:rsidR="003C7005">
              <w:rPr>
                <w:noProof/>
                <w:webHidden/>
              </w:rPr>
              <w:fldChar w:fldCharType="separate"/>
            </w:r>
            <w:r w:rsidR="003C7005">
              <w:rPr>
                <w:noProof/>
                <w:webHidden/>
              </w:rPr>
              <w:t>3</w:t>
            </w:r>
            <w:r w:rsidR="003C7005">
              <w:rPr>
                <w:noProof/>
                <w:webHidden/>
              </w:rPr>
              <w:fldChar w:fldCharType="end"/>
            </w:r>
          </w:hyperlink>
        </w:p>
        <w:p w14:paraId="05BE1B4B" w14:textId="7C3D4059" w:rsidR="003C7005" w:rsidRDefault="00000000">
          <w:pPr>
            <w:pStyle w:val="TOC2"/>
            <w:tabs>
              <w:tab w:val="right" w:leader="dot" w:pos="9010"/>
            </w:tabs>
            <w:rPr>
              <w:rFonts w:cstheme="minorBidi"/>
              <w:b w:val="0"/>
              <w:bCs w:val="0"/>
              <w:noProof/>
              <w:sz w:val="24"/>
              <w:szCs w:val="24"/>
              <w:lang w:val="en-NZ" w:eastAsia="en-GB"/>
            </w:rPr>
          </w:pPr>
          <w:hyperlink w:anchor="_Toc75870782" w:history="1">
            <w:r w:rsidR="003C7005" w:rsidRPr="00577B3C">
              <w:rPr>
                <w:rStyle w:val="Hyperlink"/>
                <w:noProof/>
                <w:lang w:val="en-AU"/>
              </w:rPr>
              <w:t>Peace Experiment approach to NCEA</w:t>
            </w:r>
            <w:r w:rsidR="003C7005">
              <w:rPr>
                <w:noProof/>
                <w:webHidden/>
              </w:rPr>
              <w:tab/>
            </w:r>
            <w:r w:rsidR="003C7005">
              <w:rPr>
                <w:noProof/>
                <w:webHidden/>
              </w:rPr>
              <w:fldChar w:fldCharType="begin"/>
            </w:r>
            <w:r w:rsidR="003C7005">
              <w:rPr>
                <w:noProof/>
                <w:webHidden/>
              </w:rPr>
              <w:instrText xml:space="preserve"> PAGEREF _Toc75870782 \h </w:instrText>
            </w:r>
            <w:r w:rsidR="003C7005">
              <w:rPr>
                <w:noProof/>
                <w:webHidden/>
              </w:rPr>
            </w:r>
            <w:r w:rsidR="003C7005">
              <w:rPr>
                <w:noProof/>
                <w:webHidden/>
              </w:rPr>
              <w:fldChar w:fldCharType="separate"/>
            </w:r>
            <w:r w:rsidR="003C7005">
              <w:rPr>
                <w:noProof/>
                <w:webHidden/>
              </w:rPr>
              <w:t>4</w:t>
            </w:r>
            <w:r w:rsidR="003C7005">
              <w:rPr>
                <w:noProof/>
                <w:webHidden/>
              </w:rPr>
              <w:fldChar w:fldCharType="end"/>
            </w:r>
          </w:hyperlink>
        </w:p>
        <w:p w14:paraId="6929C317" w14:textId="0AE1F5E7" w:rsidR="003C7005" w:rsidRDefault="00000000">
          <w:pPr>
            <w:pStyle w:val="TOC3"/>
            <w:rPr>
              <w:rFonts w:cstheme="minorBidi"/>
              <w:noProof/>
              <w:sz w:val="24"/>
              <w:szCs w:val="24"/>
              <w:lang w:val="en-NZ" w:eastAsia="en-GB"/>
            </w:rPr>
          </w:pPr>
          <w:hyperlink w:anchor="_Toc75870783" w:history="1">
            <w:r w:rsidR="003C7005" w:rsidRPr="00577B3C">
              <w:rPr>
                <w:rStyle w:val="Hyperlink"/>
                <w:rFonts w:ascii="Arial" w:hAnsi="Arial" w:cs="Arial"/>
                <w:bCs/>
                <w:i/>
                <w:iCs/>
                <w:noProof/>
              </w:rPr>
              <w:t>Preparation for standard</w:t>
            </w:r>
            <w:r w:rsidR="003C7005">
              <w:rPr>
                <w:noProof/>
                <w:webHidden/>
              </w:rPr>
              <w:tab/>
            </w:r>
            <w:r w:rsidR="003C7005">
              <w:rPr>
                <w:noProof/>
                <w:webHidden/>
              </w:rPr>
              <w:fldChar w:fldCharType="begin"/>
            </w:r>
            <w:r w:rsidR="003C7005">
              <w:rPr>
                <w:noProof/>
                <w:webHidden/>
              </w:rPr>
              <w:instrText xml:space="preserve"> PAGEREF _Toc75870783 \h </w:instrText>
            </w:r>
            <w:r w:rsidR="003C7005">
              <w:rPr>
                <w:noProof/>
                <w:webHidden/>
              </w:rPr>
            </w:r>
            <w:r w:rsidR="003C7005">
              <w:rPr>
                <w:noProof/>
                <w:webHidden/>
              </w:rPr>
              <w:fldChar w:fldCharType="separate"/>
            </w:r>
            <w:r w:rsidR="003C7005">
              <w:rPr>
                <w:noProof/>
                <w:webHidden/>
              </w:rPr>
              <w:t>4</w:t>
            </w:r>
            <w:r w:rsidR="003C7005">
              <w:rPr>
                <w:noProof/>
                <w:webHidden/>
              </w:rPr>
              <w:fldChar w:fldCharType="end"/>
            </w:r>
          </w:hyperlink>
        </w:p>
        <w:p w14:paraId="022E4810" w14:textId="2BBDECA0" w:rsidR="003C7005" w:rsidRDefault="00000000">
          <w:pPr>
            <w:pStyle w:val="TOC3"/>
            <w:rPr>
              <w:rFonts w:cstheme="minorBidi"/>
              <w:noProof/>
              <w:sz w:val="24"/>
              <w:szCs w:val="24"/>
              <w:lang w:val="en-NZ" w:eastAsia="en-GB"/>
            </w:rPr>
          </w:pPr>
          <w:hyperlink w:anchor="_Toc75870784" w:history="1">
            <w:r w:rsidR="003C7005" w:rsidRPr="00577B3C">
              <w:rPr>
                <w:rStyle w:val="Hyperlink"/>
                <w:rFonts w:ascii="Arial" w:hAnsi="Arial" w:cs="Arial"/>
                <w:bCs/>
                <w:i/>
                <w:iCs/>
                <w:noProof/>
              </w:rPr>
              <w:t>Standard selection Process (Steps are not compulsory and may not be linear)</w:t>
            </w:r>
            <w:r w:rsidR="003C7005">
              <w:rPr>
                <w:noProof/>
                <w:webHidden/>
              </w:rPr>
              <w:tab/>
            </w:r>
            <w:r w:rsidR="003C7005">
              <w:rPr>
                <w:noProof/>
                <w:webHidden/>
              </w:rPr>
              <w:fldChar w:fldCharType="begin"/>
            </w:r>
            <w:r w:rsidR="003C7005">
              <w:rPr>
                <w:noProof/>
                <w:webHidden/>
              </w:rPr>
              <w:instrText xml:space="preserve"> PAGEREF _Toc75870784 \h </w:instrText>
            </w:r>
            <w:r w:rsidR="003C7005">
              <w:rPr>
                <w:noProof/>
                <w:webHidden/>
              </w:rPr>
            </w:r>
            <w:r w:rsidR="003C7005">
              <w:rPr>
                <w:noProof/>
                <w:webHidden/>
              </w:rPr>
              <w:fldChar w:fldCharType="separate"/>
            </w:r>
            <w:r w:rsidR="003C7005">
              <w:rPr>
                <w:noProof/>
                <w:webHidden/>
              </w:rPr>
              <w:t>4</w:t>
            </w:r>
            <w:r w:rsidR="003C7005">
              <w:rPr>
                <w:noProof/>
                <w:webHidden/>
              </w:rPr>
              <w:fldChar w:fldCharType="end"/>
            </w:r>
          </w:hyperlink>
        </w:p>
        <w:p w14:paraId="448F4735" w14:textId="20E074EE" w:rsidR="003C7005" w:rsidRDefault="00000000">
          <w:pPr>
            <w:pStyle w:val="TOC2"/>
            <w:tabs>
              <w:tab w:val="right" w:leader="dot" w:pos="9010"/>
            </w:tabs>
            <w:rPr>
              <w:rFonts w:cstheme="minorBidi"/>
              <w:b w:val="0"/>
              <w:bCs w:val="0"/>
              <w:noProof/>
              <w:sz w:val="24"/>
              <w:szCs w:val="24"/>
              <w:lang w:val="en-NZ" w:eastAsia="en-GB"/>
            </w:rPr>
          </w:pPr>
          <w:hyperlink w:anchor="_Toc75870785" w:history="1">
            <w:r w:rsidR="003C7005" w:rsidRPr="00577B3C">
              <w:rPr>
                <w:rStyle w:val="Hyperlink"/>
                <w:noProof/>
                <w:lang w:val="en-US"/>
              </w:rPr>
              <w:t>Tips for students</w:t>
            </w:r>
            <w:r w:rsidR="003C7005">
              <w:rPr>
                <w:noProof/>
                <w:webHidden/>
              </w:rPr>
              <w:tab/>
            </w:r>
            <w:r w:rsidR="003C7005">
              <w:rPr>
                <w:noProof/>
                <w:webHidden/>
              </w:rPr>
              <w:fldChar w:fldCharType="begin"/>
            </w:r>
            <w:r w:rsidR="003C7005">
              <w:rPr>
                <w:noProof/>
                <w:webHidden/>
              </w:rPr>
              <w:instrText xml:space="preserve"> PAGEREF _Toc75870785 \h </w:instrText>
            </w:r>
            <w:r w:rsidR="003C7005">
              <w:rPr>
                <w:noProof/>
                <w:webHidden/>
              </w:rPr>
            </w:r>
            <w:r w:rsidR="003C7005">
              <w:rPr>
                <w:noProof/>
                <w:webHidden/>
              </w:rPr>
              <w:fldChar w:fldCharType="separate"/>
            </w:r>
            <w:r w:rsidR="003C7005">
              <w:rPr>
                <w:noProof/>
                <w:webHidden/>
              </w:rPr>
              <w:t>5</w:t>
            </w:r>
            <w:r w:rsidR="003C7005">
              <w:rPr>
                <w:noProof/>
                <w:webHidden/>
              </w:rPr>
              <w:fldChar w:fldCharType="end"/>
            </w:r>
          </w:hyperlink>
        </w:p>
        <w:p w14:paraId="47AB9B57" w14:textId="464E9AA4" w:rsidR="003C7005" w:rsidRDefault="00000000">
          <w:pPr>
            <w:pStyle w:val="TOC2"/>
            <w:tabs>
              <w:tab w:val="right" w:leader="dot" w:pos="9010"/>
            </w:tabs>
            <w:rPr>
              <w:rFonts w:cstheme="minorBidi"/>
              <w:b w:val="0"/>
              <w:bCs w:val="0"/>
              <w:noProof/>
              <w:sz w:val="24"/>
              <w:szCs w:val="24"/>
              <w:lang w:val="en-NZ" w:eastAsia="en-GB"/>
            </w:rPr>
          </w:pPr>
          <w:hyperlink w:anchor="_Toc75870786" w:history="1">
            <w:r w:rsidR="003C7005" w:rsidRPr="00577B3C">
              <w:rPr>
                <w:rStyle w:val="Hyperlink"/>
                <w:noProof/>
              </w:rPr>
              <w:t>How NCEA works</w:t>
            </w:r>
            <w:r w:rsidR="003C7005">
              <w:rPr>
                <w:noProof/>
                <w:webHidden/>
              </w:rPr>
              <w:tab/>
            </w:r>
            <w:r w:rsidR="003C7005">
              <w:rPr>
                <w:noProof/>
                <w:webHidden/>
              </w:rPr>
              <w:fldChar w:fldCharType="begin"/>
            </w:r>
            <w:r w:rsidR="003C7005">
              <w:rPr>
                <w:noProof/>
                <w:webHidden/>
              </w:rPr>
              <w:instrText xml:space="preserve"> PAGEREF _Toc75870786 \h </w:instrText>
            </w:r>
            <w:r w:rsidR="003C7005">
              <w:rPr>
                <w:noProof/>
                <w:webHidden/>
              </w:rPr>
            </w:r>
            <w:r w:rsidR="003C7005">
              <w:rPr>
                <w:noProof/>
                <w:webHidden/>
              </w:rPr>
              <w:fldChar w:fldCharType="separate"/>
            </w:r>
            <w:r w:rsidR="003C7005">
              <w:rPr>
                <w:noProof/>
                <w:webHidden/>
              </w:rPr>
              <w:t>5</w:t>
            </w:r>
            <w:r w:rsidR="003C7005">
              <w:rPr>
                <w:noProof/>
                <w:webHidden/>
              </w:rPr>
              <w:fldChar w:fldCharType="end"/>
            </w:r>
          </w:hyperlink>
        </w:p>
        <w:p w14:paraId="1D733658" w14:textId="716D8BD4" w:rsidR="003C7005" w:rsidRDefault="00000000">
          <w:pPr>
            <w:pStyle w:val="TOC2"/>
            <w:tabs>
              <w:tab w:val="right" w:leader="dot" w:pos="9010"/>
            </w:tabs>
            <w:rPr>
              <w:rFonts w:cstheme="minorBidi"/>
              <w:b w:val="0"/>
              <w:bCs w:val="0"/>
              <w:noProof/>
              <w:sz w:val="24"/>
              <w:szCs w:val="24"/>
              <w:lang w:val="en-NZ" w:eastAsia="en-GB"/>
            </w:rPr>
          </w:pPr>
          <w:hyperlink w:anchor="_Toc75870787" w:history="1">
            <w:r w:rsidR="003C7005" w:rsidRPr="00577B3C">
              <w:rPr>
                <w:rStyle w:val="Hyperlink"/>
                <w:noProof/>
              </w:rPr>
              <w:t>Standards</w:t>
            </w:r>
            <w:r w:rsidR="003C7005">
              <w:rPr>
                <w:noProof/>
                <w:webHidden/>
              </w:rPr>
              <w:tab/>
            </w:r>
            <w:r w:rsidR="003C7005">
              <w:rPr>
                <w:noProof/>
                <w:webHidden/>
              </w:rPr>
              <w:fldChar w:fldCharType="begin"/>
            </w:r>
            <w:r w:rsidR="003C7005">
              <w:rPr>
                <w:noProof/>
                <w:webHidden/>
              </w:rPr>
              <w:instrText xml:space="preserve"> PAGEREF _Toc75870787 \h </w:instrText>
            </w:r>
            <w:r w:rsidR="003C7005">
              <w:rPr>
                <w:noProof/>
                <w:webHidden/>
              </w:rPr>
            </w:r>
            <w:r w:rsidR="003C7005">
              <w:rPr>
                <w:noProof/>
                <w:webHidden/>
              </w:rPr>
              <w:fldChar w:fldCharType="separate"/>
            </w:r>
            <w:r w:rsidR="003C7005">
              <w:rPr>
                <w:noProof/>
                <w:webHidden/>
              </w:rPr>
              <w:t>6</w:t>
            </w:r>
            <w:r w:rsidR="003C7005">
              <w:rPr>
                <w:noProof/>
                <w:webHidden/>
              </w:rPr>
              <w:fldChar w:fldCharType="end"/>
            </w:r>
          </w:hyperlink>
        </w:p>
        <w:p w14:paraId="67F88A5C" w14:textId="4B595FC9" w:rsidR="003C7005" w:rsidRDefault="00000000">
          <w:pPr>
            <w:pStyle w:val="TOC3"/>
            <w:rPr>
              <w:rFonts w:cstheme="minorBidi"/>
              <w:noProof/>
              <w:sz w:val="24"/>
              <w:szCs w:val="24"/>
              <w:lang w:val="en-NZ" w:eastAsia="en-GB"/>
            </w:rPr>
          </w:pPr>
          <w:hyperlink w:anchor="_Toc75870788" w:history="1">
            <w:r w:rsidR="003C7005" w:rsidRPr="00577B3C">
              <w:rPr>
                <w:rStyle w:val="Hyperlink"/>
                <w:rFonts w:ascii="Arial" w:hAnsi="Arial" w:cs="Arial"/>
                <w:bCs/>
                <w:noProof/>
              </w:rPr>
              <w:t>Internal assessment</w:t>
            </w:r>
            <w:r w:rsidR="003C7005">
              <w:rPr>
                <w:noProof/>
                <w:webHidden/>
              </w:rPr>
              <w:tab/>
            </w:r>
            <w:r w:rsidR="003C7005">
              <w:rPr>
                <w:noProof/>
                <w:webHidden/>
              </w:rPr>
              <w:fldChar w:fldCharType="begin"/>
            </w:r>
            <w:r w:rsidR="003C7005">
              <w:rPr>
                <w:noProof/>
                <w:webHidden/>
              </w:rPr>
              <w:instrText xml:space="preserve"> PAGEREF _Toc75870788 \h </w:instrText>
            </w:r>
            <w:r w:rsidR="003C7005">
              <w:rPr>
                <w:noProof/>
                <w:webHidden/>
              </w:rPr>
            </w:r>
            <w:r w:rsidR="003C7005">
              <w:rPr>
                <w:noProof/>
                <w:webHidden/>
              </w:rPr>
              <w:fldChar w:fldCharType="separate"/>
            </w:r>
            <w:r w:rsidR="003C7005">
              <w:rPr>
                <w:noProof/>
                <w:webHidden/>
              </w:rPr>
              <w:t>6</w:t>
            </w:r>
            <w:r w:rsidR="003C7005">
              <w:rPr>
                <w:noProof/>
                <w:webHidden/>
              </w:rPr>
              <w:fldChar w:fldCharType="end"/>
            </w:r>
          </w:hyperlink>
        </w:p>
        <w:p w14:paraId="44E0D4B2" w14:textId="1036B080" w:rsidR="003C7005" w:rsidRDefault="00000000">
          <w:pPr>
            <w:pStyle w:val="TOC3"/>
            <w:rPr>
              <w:rFonts w:cstheme="minorBidi"/>
              <w:noProof/>
              <w:sz w:val="24"/>
              <w:szCs w:val="24"/>
              <w:lang w:val="en-NZ" w:eastAsia="en-GB"/>
            </w:rPr>
          </w:pPr>
          <w:hyperlink w:anchor="_Toc75870789" w:history="1">
            <w:r w:rsidR="003C7005" w:rsidRPr="00577B3C">
              <w:rPr>
                <w:rStyle w:val="Hyperlink"/>
                <w:rFonts w:ascii="Arial" w:hAnsi="Arial" w:cs="Arial"/>
                <w:bCs/>
                <w:noProof/>
              </w:rPr>
              <w:t>External assessment</w:t>
            </w:r>
            <w:r w:rsidR="003C7005">
              <w:rPr>
                <w:noProof/>
                <w:webHidden/>
              </w:rPr>
              <w:tab/>
            </w:r>
            <w:r w:rsidR="003C7005">
              <w:rPr>
                <w:noProof/>
                <w:webHidden/>
              </w:rPr>
              <w:fldChar w:fldCharType="begin"/>
            </w:r>
            <w:r w:rsidR="003C7005">
              <w:rPr>
                <w:noProof/>
                <w:webHidden/>
              </w:rPr>
              <w:instrText xml:space="preserve"> PAGEREF _Toc75870789 \h </w:instrText>
            </w:r>
            <w:r w:rsidR="003C7005">
              <w:rPr>
                <w:noProof/>
                <w:webHidden/>
              </w:rPr>
            </w:r>
            <w:r w:rsidR="003C7005">
              <w:rPr>
                <w:noProof/>
                <w:webHidden/>
              </w:rPr>
              <w:fldChar w:fldCharType="separate"/>
            </w:r>
            <w:r w:rsidR="003C7005">
              <w:rPr>
                <w:noProof/>
                <w:webHidden/>
              </w:rPr>
              <w:t>6</w:t>
            </w:r>
            <w:r w:rsidR="003C7005">
              <w:rPr>
                <w:noProof/>
                <w:webHidden/>
              </w:rPr>
              <w:fldChar w:fldCharType="end"/>
            </w:r>
          </w:hyperlink>
        </w:p>
        <w:p w14:paraId="004C9260" w14:textId="35CAF7D2" w:rsidR="003C7005" w:rsidRDefault="00000000">
          <w:pPr>
            <w:pStyle w:val="TOC3"/>
            <w:rPr>
              <w:rFonts w:cstheme="minorBidi"/>
              <w:noProof/>
              <w:sz w:val="24"/>
              <w:szCs w:val="24"/>
              <w:lang w:val="en-NZ" w:eastAsia="en-GB"/>
            </w:rPr>
          </w:pPr>
          <w:hyperlink w:anchor="_Toc75870790" w:history="1">
            <w:r w:rsidR="003C7005" w:rsidRPr="00577B3C">
              <w:rPr>
                <w:rStyle w:val="Hyperlink"/>
                <w:rFonts w:ascii="Arial" w:hAnsi="Arial" w:cs="Arial"/>
                <w:bCs/>
                <w:noProof/>
              </w:rPr>
              <w:t>Assessment grades</w:t>
            </w:r>
            <w:r w:rsidR="003C7005">
              <w:rPr>
                <w:noProof/>
                <w:webHidden/>
              </w:rPr>
              <w:tab/>
            </w:r>
            <w:r w:rsidR="003C7005">
              <w:rPr>
                <w:noProof/>
                <w:webHidden/>
              </w:rPr>
              <w:fldChar w:fldCharType="begin"/>
            </w:r>
            <w:r w:rsidR="003C7005">
              <w:rPr>
                <w:noProof/>
                <w:webHidden/>
              </w:rPr>
              <w:instrText xml:space="preserve"> PAGEREF _Toc75870790 \h </w:instrText>
            </w:r>
            <w:r w:rsidR="003C7005">
              <w:rPr>
                <w:noProof/>
                <w:webHidden/>
              </w:rPr>
            </w:r>
            <w:r w:rsidR="003C7005">
              <w:rPr>
                <w:noProof/>
                <w:webHidden/>
              </w:rPr>
              <w:fldChar w:fldCharType="separate"/>
            </w:r>
            <w:r w:rsidR="003C7005">
              <w:rPr>
                <w:noProof/>
                <w:webHidden/>
              </w:rPr>
              <w:t>6</w:t>
            </w:r>
            <w:r w:rsidR="003C7005">
              <w:rPr>
                <w:noProof/>
                <w:webHidden/>
              </w:rPr>
              <w:fldChar w:fldCharType="end"/>
            </w:r>
          </w:hyperlink>
        </w:p>
        <w:p w14:paraId="14981AF5" w14:textId="66AA48E8" w:rsidR="003C7005" w:rsidRDefault="00000000">
          <w:pPr>
            <w:pStyle w:val="TOC3"/>
            <w:rPr>
              <w:rFonts w:cstheme="minorBidi"/>
              <w:noProof/>
              <w:sz w:val="24"/>
              <w:szCs w:val="24"/>
              <w:lang w:val="en-NZ" w:eastAsia="en-GB"/>
            </w:rPr>
          </w:pPr>
          <w:hyperlink w:anchor="_Toc75870791" w:history="1">
            <w:r w:rsidR="003C7005" w:rsidRPr="00577B3C">
              <w:rPr>
                <w:rStyle w:val="Hyperlink"/>
                <w:rFonts w:ascii="Arial" w:hAnsi="Arial" w:cs="Arial"/>
                <w:bCs/>
                <w:noProof/>
              </w:rPr>
              <w:t>What happens if a student doesn't achieve a standard?</w:t>
            </w:r>
            <w:r w:rsidR="003C7005">
              <w:rPr>
                <w:noProof/>
                <w:webHidden/>
              </w:rPr>
              <w:tab/>
            </w:r>
            <w:r w:rsidR="003C7005">
              <w:rPr>
                <w:noProof/>
                <w:webHidden/>
              </w:rPr>
              <w:fldChar w:fldCharType="begin"/>
            </w:r>
            <w:r w:rsidR="003C7005">
              <w:rPr>
                <w:noProof/>
                <w:webHidden/>
              </w:rPr>
              <w:instrText xml:space="preserve"> PAGEREF _Toc75870791 \h </w:instrText>
            </w:r>
            <w:r w:rsidR="003C7005">
              <w:rPr>
                <w:noProof/>
                <w:webHidden/>
              </w:rPr>
            </w:r>
            <w:r w:rsidR="003C7005">
              <w:rPr>
                <w:noProof/>
                <w:webHidden/>
              </w:rPr>
              <w:fldChar w:fldCharType="separate"/>
            </w:r>
            <w:r w:rsidR="003C7005">
              <w:rPr>
                <w:noProof/>
                <w:webHidden/>
              </w:rPr>
              <w:t>7</w:t>
            </w:r>
            <w:r w:rsidR="003C7005">
              <w:rPr>
                <w:noProof/>
                <w:webHidden/>
              </w:rPr>
              <w:fldChar w:fldCharType="end"/>
            </w:r>
          </w:hyperlink>
        </w:p>
        <w:p w14:paraId="2A4EF7AF" w14:textId="54106456" w:rsidR="003C7005" w:rsidRDefault="00000000">
          <w:pPr>
            <w:pStyle w:val="TOC2"/>
            <w:tabs>
              <w:tab w:val="right" w:leader="dot" w:pos="9010"/>
            </w:tabs>
            <w:rPr>
              <w:rFonts w:cstheme="minorBidi"/>
              <w:b w:val="0"/>
              <w:bCs w:val="0"/>
              <w:noProof/>
              <w:sz w:val="24"/>
              <w:szCs w:val="24"/>
              <w:lang w:val="en-NZ" w:eastAsia="en-GB"/>
            </w:rPr>
          </w:pPr>
          <w:hyperlink w:anchor="_Toc75870792" w:history="1">
            <w:r w:rsidR="003C7005" w:rsidRPr="00577B3C">
              <w:rPr>
                <w:rStyle w:val="Hyperlink"/>
                <w:noProof/>
              </w:rPr>
              <w:t>Choosing standards</w:t>
            </w:r>
            <w:r w:rsidR="003C7005">
              <w:rPr>
                <w:noProof/>
                <w:webHidden/>
              </w:rPr>
              <w:tab/>
            </w:r>
            <w:r w:rsidR="003C7005">
              <w:rPr>
                <w:noProof/>
                <w:webHidden/>
              </w:rPr>
              <w:fldChar w:fldCharType="begin"/>
            </w:r>
            <w:r w:rsidR="003C7005">
              <w:rPr>
                <w:noProof/>
                <w:webHidden/>
              </w:rPr>
              <w:instrText xml:space="preserve"> PAGEREF _Toc75870792 \h </w:instrText>
            </w:r>
            <w:r w:rsidR="003C7005">
              <w:rPr>
                <w:noProof/>
                <w:webHidden/>
              </w:rPr>
            </w:r>
            <w:r w:rsidR="003C7005">
              <w:rPr>
                <w:noProof/>
                <w:webHidden/>
              </w:rPr>
              <w:fldChar w:fldCharType="separate"/>
            </w:r>
            <w:r w:rsidR="003C7005">
              <w:rPr>
                <w:noProof/>
                <w:webHidden/>
              </w:rPr>
              <w:t>7</w:t>
            </w:r>
            <w:r w:rsidR="003C7005">
              <w:rPr>
                <w:noProof/>
                <w:webHidden/>
              </w:rPr>
              <w:fldChar w:fldCharType="end"/>
            </w:r>
          </w:hyperlink>
        </w:p>
        <w:p w14:paraId="3280ABC7" w14:textId="1BEF601B" w:rsidR="003C7005" w:rsidRDefault="00000000">
          <w:pPr>
            <w:pStyle w:val="TOC3"/>
            <w:rPr>
              <w:rFonts w:cstheme="minorBidi"/>
              <w:noProof/>
              <w:sz w:val="24"/>
              <w:szCs w:val="24"/>
              <w:lang w:val="en-NZ" w:eastAsia="en-GB"/>
            </w:rPr>
          </w:pPr>
          <w:hyperlink w:anchor="_Toc75870793" w:history="1">
            <w:r w:rsidR="003C7005" w:rsidRPr="00577B3C">
              <w:rPr>
                <w:rStyle w:val="Hyperlink"/>
                <w:rFonts w:ascii="Arial" w:hAnsi="Arial" w:cs="Arial"/>
                <w:bCs/>
                <w:noProof/>
              </w:rPr>
              <w:t>Compulsory Standards</w:t>
            </w:r>
            <w:r w:rsidR="003C7005">
              <w:rPr>
                <w:noProof/>
                <w:webHidden/>
              </w:rPr>
              <w:tab/>
            </w:r>
            <w:r w:rsidR="003C7005">
              <w:rPr>
                <w:noProof/>
                <w:webHidden/>
              </w:rPr>
              <w:fldChar w:fldCharType="begin"/>
            </w:r>
            <w:r w:rsidR="003C7005">
              <w:rPr>
                <w:noProof/>
                <w:webHidden/>
              </w:rPr>
              <w:instrText xml:space="preserve"> PAGEREF _Toc75870793 \h </w:instrText>
            </w:r>
            <w:r w:rsidR="003C7005">
              <w:rPr>
                <w:noProof/>
                <w:webHidden/>
              </w:rPr>
            </w:r>
            <w:r w:rsidR="003C7005">
              <w:rPr>
                <w:noProof/>
                <w:webHidden/>
              </w:rPr>
              <w:fldChar w:fldCharType="separate"/>
            </w:r>
            <w:r w:rsidR="003C7005">
              <w:rPr>
                <w:noProof/>
                <w:webHidden/>
              </w:rPr>
              <w:t>7</w:t>
            </w:r>
            <w:r w:rsidR="003C7005">
              <w:rPr>
                <w:noProof/>
                <w:webHidden/>
              </w:rPr>
              <w:fldChar w:fldCharType="end"/>
            </w:r>
          </w:hyperlink>
        </w:p>
        <w:p w14:paraId="0D4ACDFC" w14:textId="78C41128" w:rsidR="003C7005" w:rsidRDefault="00000000">
          <w:pPr>
            <w:pStyle w:val="TOC3"/>
            <w:rPr>
              <w:rFonts w:cstheme="minorBidi"/>
              <w:noProof/>
              <w:sz w:val="24"/>
              <w:szCs w:val="24"/>
              <w:lang w:val="en-NZ" w:eastAsia="en-GB"/>
            </w:rPr>
          </w:pPr>
          <w:hyperlink w:anchor="_Toc75870794" w:history="1">
            <w:r w:rsidR="003C7005" w:rsidRPr="00577B3C">
              <w:rPr>
                <w:rStyle w:val="Hyperlink"/>
                <w:rFonts w:ascii="Arial" w:hAnsi="Arial" w:cs="Arial"/>
                <w:bCs/>
                <w:noProof/>
              </w:rPr>
              <w:t>Choosing standards to meet University Entrance requirements</w:t>
            </w:r>
            <w:r w:rsidR="003C7005">
              <w:rPr>
                <w:noProof/>
                <w:webHidden/>
              </w:rPr>
              <w:tab/>
            </w:r>
            <w:r w:rsidR="003C7005">
              <w:rPr>
                <w:noProof/>
                <w:webHidden/>
              </w:rPr>
              <w:fldChar w:fldCharType="begin"/>
            </w:r>
            <w:r w:rsidR="003C7005">
              <w:rPr>
                <w:noProof/>
                <w:webHidden/>
              </w:rPr>
              <w:instrText xml:space="preserve"> PAGEREF _Toc75870794 \h </w:instrText>
            </w:r>
            <w:r w:rsidR="003C7005">
              <w:rPr>
                <w:noProof/>
                <w:webHidden/>
              </w:rPr>
            </w:r>
            <w:r w:rsidR="003C7005">
              <w:rPr>
                <w:noProof/>
                <w:webHidden/>
              </w:rPr>
              <w:fldChar w:fldCharType="separate"/>
            </w:r>
            <w:r w:rsidR="003C7005">
              <w:rPr>
                <w:noProof/>
                <w:webHidden/>
              </w:rPr>
              <w:t>7</w:t>
            </w:r>
            <w:r w:rsidR="003C7005">
              <w:rPr>
                <w:noProof/>
                <w:webHidden/>
              </w:rPr>
              <w:fldChar w:fldCharType="end"/>
            </w:r>
          </w:hyperlink>
        </w:p>
        <w:p w14:paraId="09CCE41D" w14:textId="59561A53" w:rsidR="003C7005" w:rsidRDefault="00000000">
          <w:pPr>
            <w:pStyle w:val="TOC3"/>
            <w:rPr>
              <w:rFonts w:cstheme="minorBidi"/>
              <w:noProof/>
              <w:sz w:val="24"/>
              <w:szCs w:val="24"/>
              <w:lang w:val="en-NZ" w:eastAsia="en-GB"/>
            </w:rPr>
          </w:pPr>
          <w:hyperlink w:anchor="_Toc75870795" w:history="1">
            <w:r w:rsidR="003C7005" w:rsidRPr="00577B3C">
              <w:rPr>
                <w:rStyle w:val="Hyperlink"/>
                <w:rFonts w:ascii="Arial" w:hAnsi="Arial" w:cs="Arial"/>
                <w:bCs/>
                <w:noProof/>
              </w:rPr>
              <w:t>Get more advice</w:t>
            </w:r>
            <w:r w:rsidR="003C7005">
              <w:rPr>
                <w:noProof/>
                <w:webHidden/>
              </w:rPr>
              <w:tab/>
            </w:r>
            <w:r w:rsidR="003C7005">
              <w:rPr>
                <w:noProof/>
                <w:webHidden/>
              </w:rPr>
              <w:fldChar w:fldCharType="begin"/>
            </w:r>
            <w:r w:rsidR="003C7005">
              <w:rPr>
                <w:noProof/>
                <w:webHidden/>
              </w:rPr>
              <w:instrText xml:space="preserve"> PAGEREF _Toc75870795 \h </w:instrText>
            </w:r>
            <w:r w:rsidR="003C7005">
              <w:rPr>
                <w:noProof/>
                <w:webHidden/>
              </w:rPr>
            </w:r>
            <w:r w:rsidR="003C7005">
              <w:rPr>
                <w:noProof/>
                <w:webHidden/>
              </w:rPr>
              <w:fldChar w:fldCharType="separate"/>
            </w:r>
            <w:r w:rsidR="003C7005">
              <w:rPr>
                <w:noProof/>
                <w:webHidden/>
              </w:rPr>
              <w:t>8</w:t>
            </w:r>
            <w:r w:rsidR="003C7005">
              <w:rPr>
                <w:noProof/>
                <w:webHidden/>
              </w:rPr>
              <w:fldChar w:fldCharType="end"/>
            </w:r>
          </w:hyperlink>
        </w:p>
        <w:p w14:paraId="1457DC6B" w14:textId="3FF39E3C" w:rsidR="003C7005" w:rsidRDefault="00000000">
          <w:pPr>
            <w:pStyle w:val="TOC2"/>
            <w:tabs>
              <w:tab w:val="right" w:leader="dot" w:pos="9010"/>
            </w:tabs>
            <w:rPr>
              <w:rFonts w:cstheme="minorBidi"/>
              <w:b w:val="0"/>
              <w:bCs w:val="0"/>
              <w:noProof/>
              <w:sz w:val="24"/>
              <w:szCs w:val="24"/>
              <w:lang w:val="en-NZ" w:eastAsia="en-GB"/>
            </w:rPr>
          </w:pPr>
          <w:hyperlink w:anchor="_Toc75870796" w:history="1">
            <w:r w:rsidR="003C7005" w:rsidRPr="00577B3C">
              <w:rPr>
                <w:rStyle w:val="Hyperlink"/>
                <w:rFonts w:eastAsiaTheme="minorHAnsi"/>
                <w:noProof/>
                <w:lang w:val="en-NZ"/>
              </w:rPr>
              <w:t>Gaining A Level 1, 2 Or 3 NCEA Certificate</w:t>
            </w:r>
            <w:r w:rsidR="003C7005">
              <w:rPr>
                <w:noProof/>
                <w:webHidden/>
              </w:rPr>
              <w:tab/>
            </w:r>
            <w:r w:rsidR="003C7005">
              <w:rPr>
                <w:noProof/>
                <w:webHidden/>
              </w:rPr>
              <w:fldChar w:fldCharType="begin"/>
            </w:r>
            <w:r w:rsidR="003C7005">
              <w:rPr>
                <w:noProof/>
                <w:webHidden/>
              </w:rPr>
              <w:instrText xml:space="preserve"> PAGEREF _Toc75870796 \h </w:instrText>
            </w:r>
            <w:r w:rsidR="003C7005">
              <w:rPr>
                <w:noProof/>
                <w:webHidden/>
              </w:rPr>
            </w:r>
            <w:r w:rsidR="003C7005">
              <w:rPr>
                <w:noProof/>
                <w:webHidden/>
              </w:rPr>
              <w:fldChar w:fldCharType="separate"/>
            </w:r>
            <w:r w:rsidR="003C7005">
              <w:rPr>
                <w:noProof/>
                <w:webHidden/>
              </w:rPr>
              <w:t>8</w:t>
            </w:r>
            <w:r w:rsidR="003C7005">
              <w:rPr>
                <w:noProof/>
                <w:webHidden/>
              </w:rPr>
              <w:fldChar w:fldCharType="end"/>
            </w:r>
          </w:hyperlink>
        </w:p>
        <w:p w14:paraId="09AFAAF9" w14:textId="20660FFA" w:rsidR="003C7005" w:rsidRDefault="00000000">
          <w:pPr>
            <w:pStyle w:val="TOC3"/>
            <w:rPr>
              <w:rFonts w:cstheme="minorBidi"/>
              <w:noProof/>
              <w:sz w:val="24"/>
              <w:szCs w:val="24"/>
              <w:lang w:val="en-NZ" w:eastAsia="en-GB"/>
            </w:rPr>
          </w:pPr>
          <w:hyperlink w:anchor="_Toc75870797" w:history="1">
            <w:r w:rsidR="003C7005" w:rsidRPr="00577B3C">
              <w:rPr>
                <w:rStyle w:val="Hyperlink"/>
                <w:rFonts w:ascii="Arial" w:hAnsi="Arial" w:cs="Arial"/>
                <w:bCs/>
                <w:noProof/>
              </w:rPr>
              <w:t>NCEA levels and certificates</w:t>
            </w:r>
            <w:r w:rsidR="003C7005">
              <w:rPr>
                <w:noProof/>
                <w:webHidden/>
              </w:rPr>
              <w:tab/>
            </w:r>
            <w:r w:rsidR="003C7005">
              <w:rPr>
                <w:noProof/>
                <w:webHidden/>
              </w:rPr>
              <w:fldChar w:fldCharType="begin"/>
            </w:r>
            <w:r w:rsidR="003C7005">
              <w:rPr>
                <w:noProof/>
                <w:webHidden/>
              </w:rPr>
              <w:instrText xml:space="preserve"> PAGEREF _Toc75870797 \h </w:instrText>
            </w:r>
            <w:r w:rsidR="003C7005">
              <w:rPr>
                <w:noProof/>
                <w:webHidden/>
              </w:rPr>
            </w:r>
            <w:r w:rsidR="003C7005">
              <w:rPr>
                <w:noProof/>
                <w:webHidden/>
              </w:rPr>
              <w:fldChar w:fldCharType="separate"/>
            </w:r>
            <w:r w:rsidR="003C7005">
              <w:rPr>
                <w:noProof/>
                <w:webHidden/>
              </w:rPr>
              <w:t>8</w:t>
            </w:r>
            <w:r w:rsidR="003C7005">
              <w:rPr>
                <w:noProof/>
                <w:webHidden/>
              </w:rPr>
              <w:fldChar w:fldCharType="end"/>
            </w:r>
          </w:hyperlink>
        </w:p>
        <w:p w14:paraId="333ECB7B" w14:textId="45C5D55D" w:rsidR="003C7005" w:rsidRDefault="00000000">
          <w:pPr>
            <w:pStyle w:val="TOC3"/>
            <w:rPr>
              <w:rFonts w:cstheme="minorBidi"/>
              <w:noProof/>
              <w:sz w:val="24"/>
              <w:szCs w:val="24"/>
              <w:lang w:val="en-NZ" w:eastAsia="en-GB"/>
            </w:rPr>
          </w:pPr>
          <w:hyperlink w:anchor="_Toc75870798" w:history="1">
            <w:r w:rsidR="003C7005" w:rsidRPr="00577B3C">
              <w:rPr>
                <w:rStyle w:val="Hyperlink"/>
                <w:rFonts w:ascii="Arial" w:hAnsi="Arial" w:cs="Arial"/>
                <w:bCs/>
                <w:noProof/>
              </w:rPr>
              <w:t>Multi-level study</w:t>
            </w:r>
            <w:r w:rsidR="003C7005">
              <w:rPr>
                <w:noProof/>
                <w:webHidden/>
              </w:rPr>
              <w:tab/>
            </w:r>
            <w:r w:rsidR="003C7005">
              <w:rPr>
                <w:noProof/>
                <w:webHidden/>
              </w:rPr>
              <w:fldChar w:fldCharType="begin"/>
            </w:r>
            <w:r w:rsidR="003C7005">
              <w:rPr>
                <w:noProof/>
                <w:webHidden/>
              </w:rPr>
              <w:instrText xml:space="preserve"> PAGEREF _Toc75870798 \h </w:instrText>
            </w:r>
            <w:r w:rsidR="003C7005">
              <w:rPr>
                <w:noProof/>
                <w:webHidden/>
              </w:rPr>
            </w:r>
            <w:r w:rsidR="003C7005">
              <w:rPr>
                <w:noProof/>
                <w:webHidden/>
              </w:rPr>
              <w:fldChar w:fldCharType="separate"/>
            </w:r>
            <w:r w:rsidR="003C7005">
              <w:rPr>
                <w:noProof/>
                <w:webHidden/>
              </w:rPr>
              <w:t>9</w:t>
            </w:r>
            <w:r w:rsidR="003C7005">
              <w:rPr>
                <w:noProof/>
                <w:webHidden/>
              </w:rPr>
              <w:fldChar w:fldCharType="end"/>
            </w:r>
          </w:hyperlink>
        </w:p>
        <w:p w14:paraId="0B10E9EE" w14:textId="28E13DC3" w:rsidR="003C7005" w:rsidRDefault="00000000">
          <w:pPr>
            <w:pStyle w:val="TOC3"/>
            <w:rPr>
              <w:rFonts w:cstheme="minorBidi"/>
              <w:noProof/>
              <w:sz w:val="24"/>
              <w:szCs w:val="24"/>
              <w:lang w:val="en-NZ" w:eastAsia="en-GB"/>
            </w:rPr>
          </w:pPr>
          <w:hyperlink w:anchor="_Toc75870799" w:history="1">
            <w:r w:rsidR="003C7005" w:rsidRPr="00577B3C">
              <w:rPr>
                <w:rStyle w:val="Hyperlink"/>
                <w:rFonts w:ascii="Arial" w:hAnsi="Arial" w:cs="Arial"/>
                <w:bCs/>
                <w:noProof/>
              </w:rPr>
              <w:t>Endorsement of NCEA Certificates</w:t>
            </w:r>
            <w:r w:rsidR="003C7005">
              <w:rPr>
                <w:noProof/>
                <w:webHidden/>
              </w:rPr>
              <w:tab/>
            </w:r>
            <w:r w:rsidR="003C7005">
              <w:rPr>
                <w:noProof/>
                <w:webHidden/>
              </w:rPr>
              <w:fldChar w:fldCharType="begin"/>
            </w:r>
            <w:r w:rsidR="003C7005">
              <w:rPr>
                <w:noProof/>
                <w:webHidden/>
              </w:rPr>
              <w:instrText xml:space="preserve"> PAGEREF _Toc75870799 \h </w:instrText>
            </w:r>
            <w:r w:rsidR="003C7005">
              <w:rPr>
                <w:noProof/>
                <w:webHidden/>
              </w:rPr>
            </w:r>
            <w:r w:rsidR="003C7005">
              <w:rPr>
                <w:noProof/>
                <w:webHidden/>
              </w:rPr>
              <w:fldChar w:fldCharType="separate"/>
            </w:r>
            <w:r w:rsidR="003C7005">
              <w:rPr>
                <w:noProof/>
                <w:webHidden/>
              </w:rPr>
              <w:t>9</w:t>
            </w:r>
            <w:r w:rsidR="003C7005">
              <w:rPr>
                <w:noProof/>
                <w:webHidden/>
              </w:rPr>
              <w:fldChar w:fldCharType="end"/>
            </w:r>
          </w:hyperlink>
        </w:p>
        <w:p w14:paraId="22EB0470" w14:textId="592C8AA3" w:rsidR="003C7005" w:rsidRDefault="00000000">
          <w:pPr>
            <w:pStyle w:val="TOC2"/>
            <w:tabs>
              <w:tab w:val="right" w:leader="dot" w:pos="9010"/>
            </w:tabs>
            <w:rPr>
              <w:rFonts w:cstheme="minorBidi"/>
              <w:b w:val="0"/>
              <w:bCs w:val="0"/>
              <w:noProof/>
              <w:sz w:val="24"/>
              <w:szCs w:val="24"/>
              <w:lang w:val="en-NZ" w:eastAsia="en-GB"/>
            </w:rPr>
          </w:pPr>
          <w:hyperlink w:anchor="_Toc75870800" w:history="1">
            <w:r w:rsidR="003C7005" w:rsidRPr="00577B3C">
              <w:rPr>
                <w:rStyle w:val="Hyperlink"/>
                <w:noProof/>
                <w:lang w:val="en-US"/>
              </w:rPr>
              <w:t>ASSESSMENT</w:t>
            </w:r>
            <w:r w:rsidR="003C7005">
              <w:rPr>
                <w:noProof/>
                <w:webHidden/>
              </w:rPr>
              <w:tab/>
            </w:r>
            <w:r w:rsidR="003C7005">
              <w:rPr>
                <w:noProof/>
                <w:webHidden/>
              </w:rPr>
              <w:fldChar w:fldCharType="begin"/>
            </w:r>
            <w:r w:rsidR="003C7005">
              <w:rPr>
                <w:noProof/>
                <w:webHidden/>
              </w:rPr>
              <w:instrText xml:space="preserve"> PAGEREF _Toc75870800 \h </w:instrText>
            </w:r>
            <w:r w:rsidR="003C7005">
              <w:rPr>
                <w:noProof/>
                <w:webHidden/>
              </w:rPr>
            </w:r>
            <w:r w:rsidR="003C7005">
              <w:rPr>
                <w:noProof/>
                <w:webHidden/>
              </w:rPr>
              <w:fldChar w:fldCharType="separate"/>
            </w:r>
            <w:r w:rsidR="003C7005">
              <w:rPr>
                <w:noProof/>
                <w:webHidden/>
              </w:rPr>
              <w:t>9</w:t>
            </w:r>
            <w:r w:rsidR="003C7005">
              <w:rPr>
                <w:noProof/>
                <w:webHidden/>
              </w:rPr>
              <w:fldChar w:fldCharType="end"/>
            </w:r>
          </w:hyperlink>
        </w:p>
        <w:p w14:paraId="2D160046" w14:textId="3972C158" w:rsidR="003C7005" w:rsidRDefault="00000000">
          <w:pPr>
            <w:pStyle w:val="TOC3"/>
            <w:rPr>
              <w:rFonts w:cstheme="minorBidi"/>
              <w:noProof/>
              <w:sz w:val="24"/>
              <w:szCs w:val="24"/>
              <w:lang w:val="en-NZ" w:eastAsia="en-GB"/>
            </w:rPr>
          </w:pPr>
          <w:hyperlink w:anchor="_Toc75870801" w:history="1">
            <w:r w:rsidR="003C7005" w:rsidRPr="00577B3C">
              <w:rPr>
                <w:rStyle w:val="Hyperlink"/>
                <w:rFonts w:ascii="Arial" w:hAnsi="Arial" w:cs="Arial"/>
                <w:bCs/>
                <w:noProof/>
              </w:rPr>
              <w:t>Internal and External Assessment</w:t>
            </w:r>
            <w:r w:rsidR="003C7005">
              <w:rPr>
                <w:noProof/>
                <w:webHidden/>
              </w:rPr>
              <w:tab/>
            </w:r>
            <w:r w:rsidR="003C7005">
              <w:rPr>
                <w:noProof/>
                <w:webHidden/>
              </w:rPr>
              <w:fldChar w:fldCharType="begin"/>
            </w:r>
            <w:r w:rsidR="003C7005">
              <w:rPr>
                <w:noProof/>
                <w:webHidden/>
              </w:rPr>
              <w:instrText xml:space="preserve"> PAGEREF _Toc75870801 \h </w:instrText>
            </w:r>
            <w:r w:rsidR="003C7005">
              <w:rPr>
                <w:noProof/>
                <w:webHidden/>
              </w:rPr>
            </w:r>
            <w:r w:rsidR="003C7005">
              <w:rPr>
                <w:noProof/>
                <w:webHidden/>
              </w:rPr>
              <w:fldChar w:fldCharType="separate"/>
            </w:r>
            <w:r w:rsidR="003C7005">
              <w:rPr>
                <w:noProof/>
                <w:webHidden/>
              </w:rPr>
              <w:t>9</w:t>
            </w:r>
            <w:r w:rsidR="003C7005">
              <w:rPr>
                <w:noProof/>
                <w:webHidden/>
              </w:rPr>
              <w:fldChar w:fldCharType="end"/>
            </w:r>
          </w:hyperlink>
        </w:p>
        <w:p w14:paraId="40155120" w14:textId="2C7833AA" w:rsidR="003C7005" w:rsidRDefault="00000000">
          <w:pPr>
            <w:pStyle w:val="TOC3"/>
            <w:rPr>
              <w:rFonts w:cstheme="minorBidi"/>
              <w:noProof/>
              <w:sz w:val="24"/>
              <w:szCs w:val="24"/>
              <w:lang w:val="en-NZ" w:eastAsia="en-GB"/>
            </w:rPr>
          </w:pPr>
          <w:hyperlink w:anchor="_Toc75870802" w:history="1">
            <w:r w:rsidR="003C7005" w:rsidRPr="00577B3C">
              <w:rPr>
                <w:rStyle w:val="Hyperlink"/>
                <w:rFonts w:ascii="Arial" w:hAnsi="Arial" w:cs="Arial"/>
                <w:bCs/>
                <w:noProof/>
              </w:rPr>
              <w:t>Assessment opportunities in schools</w:t>
            </w:r>
            <w:r w:rsidR="003C7005">
              <w:rPr>
                <w:noProof/>
                <w:webHidden/>
              </w:rPr>
              <w:tab/>
            </w:r>
            <w:r w:rsidR="003C7005">
              <w:rPr>
                <w:noProof/>
                <w:webHidden/>
              </w:rPr>
              <w:fldChar w:fldCharType="begin"/>
            </w:r>
            <w:r w:rsidR="003C7005">
              <w:rPr>
                <w:noProof/>
                <w:webHidden/>
              </w:rPr>
              <w:instrText xml:space="preserve"> PAGEREF _Toc75870802 \h </w:instrText>
            </w:r>
            <w:r w:rsidR="003C7005">
              <w:rPr>
                <w:noProof/>
                <w:webHidden/>
              </w:rPr>
            </w:r>
            <w:r w:rsidR="003C7005">
              <w:rPr>
                <w:noProof/>
                <w:webHidden/>
              </w:rPr>
              <w:fldChar w:fldCharType="separate"/>
            </w:r>
            <w:r w:rsidR="003C7005">
              <w:rPr>
                <w:noProof/>
                <w:webHidden/>
              </w:rPr>
              <w:t>9</w:t>
            </w:r>
            <w:r w:rsidR="003C7005">
              <w:rPr>
                <w:noProof/>
                <w:webHidden/>
              </w:rPr>
              <w:fldChar w:fldCharType="end"/>
            </w:r>
          </w:hyperlink>
        </w:p>
        <w:p w14:paraId="0CD60E59" w14:textId="0B3BCD19" w:rsidR="003C7005" w:rsidRDefault="00000000">
          <w:pPr>
            <w:pStyle w:val="TOC3"/>
            <w:rPr>
              <w:rFonts w:cstheme="minorBidi"/>
              <w:noProof/>
              <w:sz w:val="24"/>
              <w:szCs w:val="24"/>
              <w:lang w:val="en-NZ" w:eastAsia="en-GB"/>
            </w:rPr>
          </w:pPr>
          <w:hyperlink w:anchor="_Toc75870803" w:history="1">
            <w:r w:rsidR="003C7005" w:rsidRPr="00577B3C">
              <w:rPr>
                <w:rStyle w:val="Hyperlink"/>
                <w:rFonts w:ascii="Arial" w:hAnsi="Arial" w:cs="Arial"/>
                <w:bCs/>
                <w:noProof/>
              </w:rPr>
              <w:t>Resubmission</w:t>
            </w:r>
            <w:r w:rsidR="003C7005">
              <w:rPr>
                <w:noProof/>
                <w:webHidden/>
              </w:rPr>
              <w:tab/>
            </w:r>
            <w:r w:rsidR="003C7005">
              <w:rPr>
                <w:noProof/>
                <w:webHidden/>
              </w:rPr>
              <w:fldChar w:fldCharType="begin"/>
            </w:r>
            <w:r w:rsidR="003C7005">
              <w:rPr>
                <w:noProof/>
                <w:webHidden/>
              </w:rPr>
              <w:instrText xml:space="preserve"> PAGEREF _Toc75870803 \h </w:instrText>
            </w:r>
            <w:r w:rsidR="003C7005">
              <w:rPr>
                <w:noProof/>
                <w:webHidden/>
              </w:rPr>
            </w:r>
            <w:r w:rsidR="003C7005">
              <w:rPr>
                <w:noProof/>
                <w:webHidden/>
              </w:rPr>
              <w:fldChar w:fldCharType="separate"/>
            </w:r>
            <w:r w:rsidR="003C7005">
              <w:rPr>
                <w:noProof/>
                <w:webHidden/>
              </w:rPr>
              <w:t>11</w:t>
            </w:r>
            <w:r w:rsidR="003C7005">
              <w:rPr>
                <w:noProof/>
                <w:webHidden/>
              </w:rPr>
              <w:fldChar w:fldCharType="end"/>
            </w:r>
          </w:hyperlink>
        </w:p>
        <w:p w14:paraId="0AF11805" w14:textId="14C7DB29" w:rsidR="003C7005" w:rsidRDefault="00000000">
          <w:pPr>
            <w:pStyle w:val="TOC3"/>
            <w:rPr>
              <w:rFonts w:cstheme="minorBidi"/>
              <w:noProof/>
              <w:sz w:val="24"/>
              <w:szCs w:val="24"/>
              <w:lang w:val="en-NZ" w:eastAsia="en-GB"/>
            </w:rPr>
          </w:pPr>
          <w:hyperlink w:anchor="_Toc75870804" w:history="1">
            <w:r w:rsidR="003C7005" w:rsidRPr="00577B3C">
              <w:rPr>
                <w:rStyle w:val="Hyperlink"/>
                <w:rFonts w:ascii="Arial" w:hAnsi="Arial" w:cs="Arial"/>
                <w:bCs/>
                <w:noProof/>
              </w:rPr>
              <w:t>Gathering evidence of achievement</w:t>
            </w:r>
            <w:r w:rsidR="003C7005">
              <w:rPr>
                <w:noProof/>
                <w:webHidden/>
              </w:rPr>
              <w:tab/>
            </w:r>
            <w:r w:rsidR="003C7005">
              <w:rPr>
                <w:noProof/>
                <w:webHidden/>
              </w:rPr>
              <w:fldChar w:fldCharType="begin"/>
            </w:r>
            <w:r w:rsidR="003C7005">
              <w:rPr>
                <w:noProof/>
                <w:webHidden/>
              </w:rPr>
              <w:instrText xml:space="preserve"> PAGEREF _Toc75870804 \h </w:instrText>
            </w:r>
            <w:r w:rsidR="003C7005">
              <w:rPr>
                <w:noProof/>
                <w:webHidden/>
              </w:rPr>
            </w:r>
            <w:r w:rsidR="003C7005">
              <w:rPr>
                <w:noProof/>
                <w:webHidden/>
              </w:rPr>
              <w:fldChar w:fldCharType="separate"/>
            </w:r>
            <w:r w:rsidR="003C7005">
              <w:rPr>
                <w:noProof/>
                <w:webHidden/>
              </w:rPr>
              <w:t>11</w:t>
            </w:r>
            <w:r w:rsidR="003C7005">
              <w:rPr>
                <w:noProof/>
                <w:webHidden/>
              </w:rPr>
              <w:fldChar w:fldCharType="end"/>
            </w:r>
          </w:hyperlink>
        </w:p>
        <w:p w14:paraId="5E332752" w14:textId="59730C37" w:rsidR="003C7005" w:rsidRDefault="00000000">
          <w:pPr>
            <w:pStyle w:val="TOC2"/>
            <w:tabs>
              <w:tab w:val="right" w:leader="dot" w:pos="9010"/>
            </w:tabs>
            <w:rPr>
              <w:rFonts w:cstheme="minorBidi"/>
              <w:b w:val="0"/>
              <w:bCs w:val="0"/>
              <w:noProof/>
              <w:sz w:val="24"/>
              <w:szCs w:val="24"/>
              <w:lang w:val="en-NZ" w:eastAsia="en-GB"/>
            </w:rPr>
          </w:pPr>
          <w:hyperlink w:anchor="_Toc75870805" w:history="1">
            <w:r w:rsidR="003C7005" w:rsidRPr="00577B3C">
              <w:rPr>
                <w:rStyle w:val="Hyperlink"/>
                <w:noProof/>
              </w:rPr>
              <w:t>Special Admission</w:t>
            </w:r>
            <w:r w:rsidR="003C7005">
              <w:rPr>
                <w:noProof/>
                <w:webHidden/>
              </w:rPr>
              <w:tab/>
            </w:r>
            <w:r w:rsidR="003C7005">
              <w:rPr>
                <w:noProof/>
                <w:webHidden/>
              </w:rPr>
              <w:fldChar w:fldCharType="begin"/>
            </w:r>
            <w:r w:rsidR="003C7005">
              <w:rPr>
                <w:noProof/>
                <w:webHidden/>
              </w:rPr>
              <w:instrText xml:space="preserve"> PAGEREF _Toc75870805 \h </w:instrText>
            </w:r>
            <w:r w:rsidR="003C7005">
              <w:rPr>
                <w:noProof/>
                <w:webHidden/>
              </w:rPr>
            </w:r>
            <w:r w:rsidR="003C7005">
              <w:rPr>
                <w:noProof/>
                <w:webHidden/>
              </w:rPr>
              <w:fldChar w:fldCharType="separate"/>
            </w:r>
            <w:r w:rsidR="003C7005">
              <w:rPr>
                <w:noProof/>
                <w:webHidden/>
              </w:rPr>
              <w:t>13</w:t>
            </w:r>
            <w:r w:rsidR="003C7005">
              <w:rPr>
                <w:noProof/>
                <w:webHidden/>
              </w:rPr>
              <w:fldChar w:fldCharType="end"/>
            </w:r>
          </w:hyperlink>
        </w:p>
        <w:p w14:paraId="6B7854C5" w14:textId="14CF46F4" w:rsidR="003C7005" w:rsidRDefault="00000000">
          <w:pPr>
            <w:pStyle w:val="TOC3"/>
            <w:rPr>
              <w:rFonts w:cstheme="minorBidi"/>
              <w:noProof/>
              <w:sz w:val="24"/>
              <w:szCs w:val="24"/>
              <w:lang w:val="en-NZ" w:eastAsia="en-GB"/>
            </w:rPr>
          </w:pPr>
          <w:hyperlink w:anchor="_Toc75870806" w:history="1">
            <w:r w:rsidR="003C7005" w:rsidRPr="00577B3C">
              <w:rPr>
                <w:rStyle w:val="Hyperlink"/>
                <w:rFonts w:ascii="Arial" w:hAnsi="Arial" w:cs="Arial"/>
                <w:bCs/>
                <w:noProof/>
              </w:rPr>
              <w:t>Students over 20 (without UE)</w:t>
            </w:r>
            <w:r w:rsidR="003C7005">
              <w:rPr>
                <w:noProof/>
                <w:webHidden/>
              </w:rPr>
              <w:tab/>
            </w:r>
            <w:r w:rsidR="003C7005">
              <w:rPr>
                <w:noProof/>
                <w:webHidden/>
              </w:rPr>
              <w:fldChar w:fldCharType="begin"/>
            </w:r>
            <w:r w:rsidR="003C7005">
              <w:rPr>
                <w:noProof/>
                <w:webHidden/>
              </w:rPr>
              <w:instrText xml:space="preserve"> PAGEREF _Toc75870806 \h </w:instrText>
            </w:r>
            <w:r w:rsidR="003C7005">
              <w:rPr>
                <w:noProof/>
                <w:webHidden/>
              </w:rPr>
            </w:r>
            <w:r w:rsidR="003C7005">
              <w:rPr>
                <w:noProof/>
                <w:webHidden/>
              </w:rPr>
              <w:fldChar w:fldCharType="separate"/>
            </w:r>
            <w:r w:rsidR="003C7005">
              <w:rPr>
                <w:noProof/>
                <w:webHidden/>
              </w:rPr>
              <w:t>13</w:t>
            </w:r>
            <w:r w:rsidR="003C7005">
              <w:rPr>
                <w:noProof/>
                <w:webHidden/>
              </w:rPr>
              <w:fldChar w:fldCharType="end"/>
            </w:r>
          </w:hyperlink>
        </w:p>
        <w:p w14:paraId="0258FD8F" w14:textId="01698B53" w:rsidR="003C7005" w:rsidRDefault="00000000">
          <w:pPr>
            <w:pStyle w:val="TOC3"/>
            <w:rPr>
              <w:rFonts w:cstheme="minorBidi"/>
              <w:noProof/>
              <w:sz w:val="24"/>
              <w:szCs w:val="24"/>
              <w:lang w:val="en-NZ" w:eastAsia="en-GB"/>
            </w:rPr>
          </w:pPr>
          <w:hyperlink w:anchor="_Toc75870807" w:history="1">
            <w:r w:rsidR="003C7005" w:rsidRPr="00577B3C">
              <w:rPr>
                <w:rStyle w:val="Hyperlink"/>
                <w:rFonts w:ascii="Arial" w:hAnsi="Arial" w:cs="Arial"/>
                <w:noProof/>
              </w:rPr>
              <w:t>Discretionary Entrance</w:t>
            </w:r>
            <w:r w:rsidR="003C7005">
              <w:rPr>
                <w:noProof/>
                <w:webHidden/>
              </w:rPr>
              <w:tab/>
            </w:r>
            <w:r w:rsidR="003C7005">
              <w:rPr>
                <w:noProof/>
                <w:webHidden/>
              </w:rPr>
              <w:fldChar w:fldCharType="begin"/>
            </w:r>
            <w:r w:rsidR="003C7005">
              <w:rPr>
                <w:noProof/>
                <w:webHidden/>
              </w:rPr>
              <w:instrText xml:space="preserve"> PAGEREF _Toc75870807 \h </w:instrText>
            </w:r>
            <w:r w:rsidR="003C7005">
              <w:rPr>
                <w:noProof/>
                <w:webHidden/>
              </w:rPr>
            </w:r>
            <w:r w:rsidR="003C7005">
              <w:rPr>
                <w:noProof/>
                <w:webHidden/>
              </w:rPr>
              <w:fldChar w:fldCharType="separate"/>
            </w:r>
            <w:r w:rsidR="003C7005">
              <w:rPr>
                <w:noProof/>
                <w:webHidden/>
              </w:rPr>
              <w:t>14</w:t>
            </w:r>
            <w:r w:rsidR="003C7005">
              <w:rPr>
                <w:noProof/>
                <w:webHidden/>
              </w:rPr>
              <w:fldChar w:fldCharType="end"/>
            </w:r>
          </w:hyperlink>
        </w:p>
        <w:p w14:paraId="2B041152" w14:textId="1E4411A4" w:rsidR="003C7005" w:rsidRDefault="00000000">
          <w:pPr>
            <w:pStyle w:val="TOC2"/>
            <w:tabs>
              <w:tab w:val="right" w:leader="dot" w:pos="9010"/>
            </w:tabs>
            <w:rPr>
              <w:rFonts w:cstheme="minorBidi"/>
              <w:b w:val="0"/>
              <w:bCs w:val="0"/>
              <w:noProof/>
              <w:sz w:val="24"/>
              <w:szCs w:val="24"/>
              <w:lang w:val="en-NZ" w:eastAsia="en-GB"/>
            </w:rPr>
          </w:pPr>
          <w:hyperlink w:anchor="_Toc75870808" w:history="1">
            <w:r w:rsidR="003C7005" w:rsidRPr="00577B3C">
              <w:rPr>
                <w:rStyle w:val="Hyperlink"/>
                <w:noProof/>
              </w:rPr>
              <w:t>NZQA</w:t>
            </w:r>
            <w:r w:rsidR="003C7005">
              <w:rPr>
                <w:noProof/>
                <w:webHidden/>
              </w:rPr>
              <w:tab/>
            </w:r>
            <w:r w:rsidR="003C7005">
              <w:rPr>
                <w:noProof/>
                <w:webHidden/>
              </w:rPr>
              <w:fldChar w:fldCharType="begin"/>
            </w:r>
            <w:r w:rsidR="003C7005">
              <w:rPr>
                <w:noProof/>
                <w:webHidden/>
              </w:rPr>
              <w:instrText xml:space="preserve"> PAGEREF _Toc75870808 \h </w:instrText>
            </w:r>
            <w:r w:rsidR="003C7005">
              <w:rPr>
                <w:noProof/>
                <w:webHidden/>
              </w:rPr>
            </w:r>
            <w:r w:rsidR="003C7005">
              <w:rPr>
                <w:noProof/>
                <w:webHidden/>
              </w:rPr>
              <w:fldChar w:fldCharType="separate"/>
            </w:r>
            <w:r w:rsidR="003C7005">
              <w:rPr>
                <w:noProof/>
                <w:webHidden/>
              </w:rPr>
              <w:t>14</w:t>
            </w:r>
            <w:r w:rsidR="003C7005">
              <w:rPr>
                <w:noProof/>
                <w:webHidden/>
              </w:rPr>
              <w:fldChar w:fldCharType="end"/>
            </w:r>
          </w:hyperlink>
        </w:p>
        <w:p w14:paraId="56193D5F" w14:textId="353EB45D" w:rsidR="003C7005" w:rsidRDefault="00000000">
          <w:pPr>
            <w:pStyle w:val="TOC3"/>
            <w:rPr>
              <w:rFonts w:cstheme="minorBidi"/>
              <w:noProof/>
              <w:sz w:val="24"/>
              <w:szCs w:val="24"/>
              <w:lang w:val="en-NZ" w:eastAsia="en-GB"/>
            </w:rPr>
          </w:pPr>
          <w:hyperlink w:anchor="_Toc75870809" w:history="1">
            <w:r w:rsidR="003C7005" w:rsidRPr="00577B3C">
              <w:rPr>
                <w:rStyle w:val="Hyperlink"/>
                <w:rFonts w:ascii="Arial" w:hAnsi="Arial" w:cs="Arial"/>
                <w:bCs/>
                <w:noProof/>
              </w:rPr>
              <w:t>Moderation</w:t>
            </w:r>
            <w:r w:rsidR="003C7005">
              <w:rPr>
                <w:noProof/>
                <w:webHidden/>
              </w:rPr>
              <w:tab/>
            </w:r>
            <w:r w:rsidR="003C7005">
              <w:rPr>
                <w:noProof/>
                <w:webHidden/>
              </w:rPr>
              <w:fldChar w:fldCharType="begin"/>
            </w:r>
            <w:r w:rsidR="003C7005">
              <w:rPr>
                <w:noProof/>
                <w:webHidden/>
              </w:rPr>
              <w:instrText xml:space="preserve"> PAGEREF _Toc75870809 \h </w:instrText>
            </w:r>
            <w:r w:rsidR="003C7005">
              <w:rPr>
                <w:noProof/>
                <w:webHidden/>
              </w:rPr>
            </w:r>
            <w:r w:rsidR="003C7005">
              <w:rPr>
                <w:noProof/>
                <w:webHidden/>
              </w:rPr>
              <w:fldChar w:fldCharType="separate"/>
            </w:r>
            <w:r w:rsidR="003C7005">
              <w:rPr>
                <w:noProof/>
                <w:webHidden/>
              </w:rPr>
              <w:t>14</w:t>
            </w:r>
            <w:r w:rsidR="003C7005">
              <w:rPr>
                <w:noProof/>
                <w:webHidden/>
              </w:rPr>
              <w:fldChar w:fldCharType="end"/>
            </w:r>
          </w:hyperlink>
        </w:p>
        <w:p w14:paraId="21545A67" w14:textId="56124BCC" w:rsidR="003C7005" w:rsidRDefault="00000000">
          <w:pPr>
            <w:pStyle w:val="TOC3"/>
            <w:rPr>
              <w:rFonts w:cstheme="minorBidi"/>
              <w:noProof/>
              <w:sz w:val="24"/>
              <w:szCs w:val="24"/>
              <w:lang w:val="en-NZ" w:eastAsia="en-GB"/>
            </w:rPr>
          </w:pPr>
          <w:hyperlink w:anchor="_Toc75870810" w:history="1">
            <w:r w:rsidR="003C7005" w:rsidRPr="00577B3C">
              <w:rPr>
                <w:rStyle w:val="Hyperlink"/>
                <w:rFonts w:ascii="Arial" w:hAnsi="Arial" w:cs="Arial"/>
                <w:bCs/>
                <w:noProof/>
              </w:rPr>
              <w:t>NEW ZEALAND SCHOLARSHIP EXAMS AND AWARDS / GRANTS</w:t>
            </w:r>
            <w:r w:rsidR="003C7005">
              <w:rPr>
                <w:noProof/>
                <w:webHidden/>
              </w:rPr>
              <w:tab/>
            </w:r>
            <w:r w:rsidR="003C7005">
              <w:rPr>
                <w:noProof/>
                <w:webHidden/>
              </w:rPr>
              <w:fldChar w:fldCharType="begin"/>
            </w:r>
            <w:r w:rsidR="003C7005">
              <w:rPr>
                <w:noProof/>
                <w:webHidden/>
              </w:rPr>
              <w:instrText xml:space="preserve"> PAGEREF _Toc75870810 \h </w:instrText>
            </w:r>
            <w:r w:rsidR="003C7005">
              <w:rPr>
                <w:noProof/>
                <w:webHidden/>
              </w:rPr>
            </w:r>
            <w:r w:rsidR="003C7005">
              <w:rPr>
                <w:noProof/>
                <w:webHidden/>
              </w:rPr>
              <w:fldChar w:fldCharType="separate"/>
            </w:r>
            <w:r w:rsidR="003C7005">
              <w:rPr>
                <w:noProof/>
                <w:webHidden/>
              </w:rPr>
              <w:t>17</w:t>
            </w:r>
            <w:r w:rsidR="003C7005">
              <w:rPr>
                <w:noProof/>
                <w:webHidden/>
              </w:rPr>
              <w:fldChar w:fldCharType="end"/>
            </w:r>
          </w:hyperlink>
        </w:p>
        <w:p w14:paraId="3C1CE2AE" w14:textId="1ECCCDC8" w:rsidR="003C7005" w:rsidRDefault="00000000">
          <w:pPr>
            <w:pStyle w:val="TOC2"/>
            <w:tabs>
              <w:tab w:val="right" w:leader="dot" w:pos="9010"/>
            </w:tabs>
            <w:rPr>
              <w:rFonts w:cstheme="minorBidi"/>
              <w:b w:val="0"/>
              <w:bCs w:val="0"/>
              <w:noProof/>
              <w:sz w:val="24"/>
              <w:szCs w:val="24"/>
              <w:lang w:val="en-NZ" w:eastAsia="en-GB"/>
            </w:rPr>
          </w:pPr>
          <w:hyperlink w:anchor="_Toc75870811" w:history="1">
            <w:r w:rsidR="003C7005" w:rsidRPr="00577B3C">
              <w:rPr>
                <w:rStyle w:val="Hyperlink"/>
                <w:rFonts w:eastAsiaTheme="minorHAnsi"/>
                <w:noProof/>
                <w:lang w:val="en-NZ"/>
              </w:rPr>
              <w:t>Assessment Of Internal Standards</w:t>
            </w:r>
            <w:r w:rsidR="003C7005">
              <w:rPr>
                <w:noProof/>
                <w:webHidden/>
              </w:rPr>
              <w:tab/>
            </w:r>
            <w:r w:rsidR="003C7005">
              <w:rPr>
                <w:noProof/>
                <w:webHidden/>
              </w:rPr>
              <w:fldChar w:fldCharType="begin"/>
            </w:r>
            <w:r w:rsidR="003C7005">
              <w:rPr>
                <w:noProof/>
                <w:webHidden/>
              </w:rPr>
              <w:instrText xml:space="preserve"> PAGEREF _Toc75870811 \h </w:instrText>
            </w:r>
            <w:r w:rsidR="003C7005">
              <w:rPr>
                <w:noProof/>
                <w:webHidden/>
              </w:rPr>
            </w:r>
            <w:r w:rsidR="003C7005">
              <w:rPr>
                <w:noProof/>
                <w:webHidden/>
              </w:rPr>
              <w:fldChar w:fldCharType="separate"/>
            </w:r>
            <w:r w:rsidR="003C7005">
              <w:rPr>
                <w:noProof/>
                <w:webHidden/>
              </w:rPr>
              <w:t>19</w:t>
            </w:r>
            <w:r w:rsidR="003C7005">
              <w:rPr>
                <w:noProof/>
                <w:webHidden/>
              </w:rPr>
              <w:fldChar w:fldCharType="end"/>
            </w:r>
          </w:hyperlink>
        </w:p>
        <w:p w14:paraId="3B310F11" w14:textId="12B4D391" w:rsidR="003C7005" w:rsidRDefault="00000000">
          <w:pPr>
            <w:pStyle w:val="TOC3"/>
            <w:rPr>
              <w:rFonts w:cstheme="minorBidi"/>
              <w:noProof/>
              <w:sz w:val="24"/>
              <w:szCs w:val="24"/>
              <w:lang w:val="en-NZ" w:eastAsia="en-GB"/>
            </w:rPr>
          </w:pPr>
          <w:hyperlink w:anchor="_Toc75870812" w:history="1">
            <w:r w:rsidR="003C7005" w:rsidRPr="00577B3C">
              <w:rPr>
                <w:rStyle w:val="Hyperlink"/>
                <w:rFonts w:ascii="Arial" w:hAnsi="Arial" w:cs="Arial"/>
                <w:bCs/>
                <w:noProof/>
              </w:rPr>
              <w:t>GETTING WORK IN ON TIME</w:t>
            </w:r>
            <w:r w:rsidR="003C7005">
              <w:rPr>
                <w:noProof/>
                <w:webHidden/>
              </w:rPr>
              <w:tab/>
            </w:r>
            <w:r w:rsidR="003C7005">
              <w:rPr>
                <w:noProof/>
                <w:webHidden/>
              </w:rPr>
              <w:fldChar w:fldCharType="begin"/>
            </w:r>
            <w:r w:rsidR="003C7005">
              <w:rPr>
                <w:noProof/>
                <w:webHidden/>
              </w:rPr>
              <w:instrText xml:space="preserve"> PAGEREF _Toc75870812 \h </w:instrText>
            </w:r>
            <w:r w:rsidR="003C7005">
              <w:rPr>
                <w:noProof/>
                <w:webHidden/>
              </w:rPr>
            </w:r>
            <w:r w:rsidR="003C7005">
              <w:rPr>
                <w:noProof/>
                <w:webHidden/>
              </w:rPr>
              <w:fldChar w:fldCharType="separate"/>
            </w:r>
            <w:r w:rsidR="003C7005">
              <w:rPr>
                <w:noProof/>
                <w:webHidden/>
              </w:rPr>
              <w:t>19</w:t>
            </w:r>
            <w:r w:rsidR="003C7005">
              <w:rPr>
                <w:noProof/>
                <w:webHidden/>
              </w:rPr>
              <w:fldChar w:fldCharType="end"/>
            </w:r>
          </w:hyperlink>
        </w:p>
        <w:p w14:paraId="641BE18E" w14:textId="05490BB5" w:rsidR="003C7005" w:rsidRDefault="00000000">
          <w:pPr>
            <w:pStyle w:val="TOC3"/>
            <w:rPr>
              <w:rFonts w:cstheme="minorBidi"/>
              <w:noProof/>
              <w:sz w:val="24"/>
              <w:szCs w:val="24"/>
              <w:lang w:val="en-NZ" w:eastAsia="en-GB"/>
            </w:rPr>
          </w:pPr>
          <w:hyperlink w:anchor="_Toc75870813" w:history="1">
            <w:r w:rsidR="003C7005" w:rsidRPr="00577B3C">
              <w:rPr>
                <w:rStyle w:val="Hyperlink"/>
                <w:rFonts w:ascii="Arial" w:hAnsi="Arial" w:cs="Arial"/>
                <w:bCs/>
                <w:noProof/>
              </w:rPr>
              <w:t>Voluntary absence and assessments</w:t>
            </w:r>
            <w:r w:rsidR="003C7005">
              <w:rPr>
                <w:noProof/>
                <w:webHidden/>
              </w:rPr>
              <w:tab/>
            </w:r>
            <w:r w:rsidR="003C7005">
              <w:rPr>
                <w:noProof/>
                <w:webHidden/>
              </w:rPr>
              <w:fldChar w:fldCharType="begin"/>
            </w:r>
            <w:r w:rsidR="003C7005">
              <w:rPr>
                <w:noProof/>
                <w:webHidden/>
              </w:rPr>
              <w:instrText xml:space="preserve"> PAGEREF _Toc75870813 \h </w:instrText>
            </w:r>
            <w:r w:rsidR="003C7005">
              <w:rPr>
                <w:noProof/>
                <w:webHidden/>
              </w:rPr>
            </w:r>
            <w:r w:rsidR="003C7005">
              <w:rPr>
                <w:noProof/>
                <w:webHidden/>
              </w:rPr>
              <w:fldChar w:fldCharType="separate"/>
            </w:r>
            <w:r w:rsidR="003C7005">
              <w:rPr>
                <w:noProof/>
                <w:webHidden/>
              </w:rPr>
              <w:t>20</w:t>
            </w:r>
            <w:r w:rsidR="003C7005">
              <w:rPr>
                <w:noProof/>
                <w:webHidden/>
              </w:rPr>
              <w:fldChar w:fldCharType="end"/>
            </w:r>
          </w:hyperlink>
        </w:p>
        <w:p w14:paraId="1CA8F162" w14:textId="7C5BD6BD" w:rsidR="003C7005" w:rsidRDefault="00000000">
          <w:pPr>
            <w:pStyle w:val="TOC3"/>
            <w:rPr>
              <w:rFonts w:cstheme="minorBidi"/>
              <w:noProof/>
              <w:sz w:val="24"/>
              <w:szCs w:val="24"/>
              <w:lang w:val="en-NZ" w:eastAsia="en-GB"/>
            </w:rPr>
          </w:pPr>
          <w:hyperlink w:anchor="_Toc75870814" w:history="1">
            <w:r w:rsidR="003C7005" w:rsidRPr="00577B3C">
              <w:rPr>
                <w:rStyle w:val="Hyperlink"/>
                <w:rFonts w:ascii="Arial" w:hAnsi="Arial" w:cs="Arial"/>
                <w:bCs/>
                <w:noProof/>
              </w:rPr>
              <w:t>Group Assessment</w:t>
            </w:r>
            <w:r w:rsidR="003C7005">
              <w:rPr>
                <w:noProof/>
                <w:webHidden/>
              </w:rPr>
              <w:tab/>
            </w:r>
            <w:r w:rsidR="003C7005">
              <w:rPr>
                <w:noProof/>
                <w:webHidden/>
              </w:rPr>
              <w:fldChar w:fldCharType="begin"/>
            </w:r>
            <w:r w:rsidR="003C7005">
              <w:rPr>
                <w:noProof/>
                <w:webHidden/>
              </w:rPr>
              <w:instrText xml:space="preserve"> PAGEREF _Toc75870814 \h </w:instrText>
            </w:r>
            <w:r w:rsidR="003C7005">
              <w:rPr>
                <w:noProof/>
                <w:webHidden/>
              </w:rPr>
            </w:r>
            <w:r w:rsidR="003C7005">
              <w:rPr>
                <w:noProof/>
                <w:webHidden/>
              </w:rPr>
              <w:fldChar w:fldCharType="separate"/>
            </w:r>
            <w:r w:rsidR="003C7005">
              <w:rPr>
                <w:noProof/>
                <w:webHidden/>
              </w:rPr>
              <w:t>20</w:t>
            </w:r>
            <w:r w:rsidR="003C7005">
              <w:rPr>
                <w:noProof/>
                <w:webHidden/>
              </w:rPr>
              <w:fldChar w:fldCharType="end"/>
            </w:r>
          </w:hyperlink>
        </w:p>
        <w:p w14:paraId="18410C8E" w14:textId="706688F5" w:rsidR="003C7005" w:rsidRDefault="00000000">
          <w:pPr>
            <w:pStyle w:val="TOC3"/>
            <w:rPr>
              <w:rFonts w:cstheme="minorBidi"/>
              <w:noProof/>
              <w:sz w:val="24"/>
              <w:szCs w:val="24"/>
              <w:lang w:val="en-NZ" w:eastAsia="en-GB"/>
            </w:rPr>
          </w:pPr>
          <w:hyperlink w:anchor="_Toc75870815" w:history="1">
            <w:r w:rsidR="003C7005" w:rsidRPr="00577B3C">
              <w:rPr>
                <w:rStyle w:val="Hyperlink"/>
                <w:rFonts w:ascii="Arial" w:hAnsi="Arial" w:cs="Arial"/>
                <w:bCs/>
                <w:noProof/>
              </w:rPr>
              <w:t>WHAT TO DO WHEN YOU MISS AN ASSESSMENT</w:t>
            </w:r>
            <w:r w:rsidR="003C7005">
              <w:rPr>
                <w:noProof/>
                <w:webHidden/>
              </w:rPr>
              <w:tab/>
            </w:r>
            <w:r w:rsidR="003C7005">
              <w:rPr>
                <w:noProof/>
                <w:webHidden/>
              </w:rPr>
              <w:fldChar w:fldCharType="begin"/>
            </w:r>
            <w:r w:rsidR="003C7005">
              <w:rPr>
                <w:noProof/>
                <w:webHidden/>
              </w:rPr>
              <w:instrText xml:space="preserve"> PAGEREF _Toc75870815 \h </w:instrText>
            </w:r>
            <w:r w:rsidR="003C7005">
              <w:rPr>
                <w:noProof/>
                <w:webHidden/>
              </w:rPr>
            </w:r>
            <w:r w:rsidR="003C7005">
              <w:rPr>
                <w:noProof/>
                <w:webHidden/>
              </w:rPr>
              <w:fldChar w:fldCharType="separate"/>
            </w:r>
            <w:r w:rsidR="003C7005">
              <w:rPr>
                <w:noProof/>
                <w:webHidden/>
              </w:rPr>
              <w:t>20</w:t>
            </w:r>
            <w:r w:rsidR="003C7005">
              <w:rPr>
                <w:noProof/>
                <w:webHidden/>
              </w:rPr>
              <w:fldChar w:fldCharType="end"/>
            </w:r>
          </w:hyperlink>
        </w:p>
        <w:p w14:paraId="128B4FCC" w14:textId="6160471C" w:rsidR="003C7005" w:rsidRDefault="00000000">
          <w:pPr>
            <w:pStyle w:val="TOC3"/>
            <w:rPr>
              <w:rFonts w:cstheme="minorBidi"/>
              <w:noProof/>
              <w:sz w:val="24"/>
              <w:szCs w:val="24"/>
              <w:lang w:val="en-NZ" w:eastAsia="en-GB"/>
            </w:rPr>
          </w:pPr>
          <w:hyperlink w:anchor="_Toc75870816" w:history="1">
            <w:r w:rsidR="003C7005" w:rsidRPr="00577B3C">
              <w:rPr>
                <w:rStyle w:val="Hyperlink"/>
                <w:rFonts w:ascii="Arial" w:hAnsi="Arial" w:cs="Arial"/>
                <w:bCs/>
                <w:noProof/>
              </w:rPr>
              <w:t>SUBMITTING WORK THAT IS YOUR OWN</w:t>
            </w:r>
            <w:r w:rsidR="003C7005">
              <w:rPr>
                <w:noProof/>
                <w:webHidden/>
              </w:rPr>
              <w:tab/>
            </w:r>
            <w:r w:rsidR="003C7005">
              <w:rPr>
                <w:noProof/>
                <w:webHidden/>
              </w:rPr>
              <w:fldChar w:fldCharType="begin"/>
            </w:r>
            <w:r w:rsidR="003C7005">
              <w:rPr>
                <w:noProof/>
                <w:webHidden/>
              </w:rPr>
              <w:instrText xml:space="preserve"> PAGEREF _Toc75870816 \h </w:instrText>
            </w:r>
            <w:r w:rsidR="003C7005">
              <w:rPr>
                <w:noProof/>
                <w:webHidden/>
              </w:rPr>
            </w:r>
            <w:r w:rsidR="003C7005">
              <w:rPr>
                <w:noProof/>
                <w:webHidden/>
              </w:rPr>
              <w:fldChar w:fldCharType="separate"/>
            </w:r>
            <w:r w:rsidR="003C7005">
              <w:rPr>
                <w:noProof/>
                <w:webHidden/>
              </w:rPr>
              <w:t>20</w:t>
            </w:r>
            <w:r w:rsidR="003C7005">
              <w:rPr>
                <w:noProof/>
                <w:webHidden/>
              </w:rPr>
              <w:fldChar w:fldCharType="end"/>
            </w:r>
          </w:hyperlink>
        </w:p>
        <w:p w14:paraId="0580FF08" w14:textId="707EED8A" w:rsidR="003C7005" w:rsidRDefault="00000000">
          <w:pPr>
            <w:pStyle w:val="TOC3"/>
            <w:rPr>
              <w:rFonts w:cstheme="minorBidi"/>
              <w:noProof/>
              <w:sz w:val="24"/>
              <w:szCs w:val="24"/>
              <w:lang w:val="en-NZ" w:eastAsia="en-GB"/>
            </w:rPr>
          </w:pPr>
          <w:hyperlink w:anchor="_Toc75870817" w:history="1">
            <w:r w:rsidR="003C7005" w:rsidRPr="00577B3C">
              <w:rPr>
                <w:rStyle w:val="Hyperlink"/>
                <w:rFonts w:ascii="Arial" w:hAnsi="Arial" w:cs="Arial"/>
                <w:bCs/>
                <w:noProof/>
              </w:rPr>
              <w:t>APPEALS PROCESS</w:t>
            </w:r>
            <w:r w:rsidR="003C7005">
              <w:rPr>
                <w:noProof/>
                <w:webHidden/>
              </w:rPr>
              <w:tab/>
            </w:r>
            <w:r w:rsidR="003C7005">
              <w:rPr>
                <w:noProof/>
                <w:webHidden/>
              </w:rPr>
              <w:fldChar w:fldCharType="begin"/>
            </w:r>
            <w:r w:rsidR="003C7005">
              <w:rPr>
                <w:noProof/>
                <w:webHidden/>
              </w:rPr>
              <w:instrText xml:space="preserve"> PAGEREF _Toc75870817 \h </w:instrText>
            </w:r>
            <w:r w:rsidR="003C7005">
              <w:rPr>
                <w:noProof/>
                <w:webHidden/>
              </w:rPr>
            </w:r>
            <w:r w:rsidR="003C7005">
              <w:rPr>
                <w:noProof/>
                <w:webHidden/>
              </w:rPr>
              <w:fldChar w:fldCharType="separate"/>
            </w:r>
            <w:r w:rsidR="003C7005">
              <w:rPr>
                <w:noProof/>
                <w:webHidden/>
              </w:rPr>
              <w:t>22</w:t>
            </w:r>
            <w:r w:rsidR="003C7005">
              <w:rPr>
                <w:noProof/>
                <w:webHidden/>
              </w:rPr>
              <w:fldChar w:fldCharType="end"/>
            </w:r>
          </w:hyperlink>
        </w:p>
        <w:p w14:paraId="40C4990B" w14:textId="5A10773E" w:rsidR="003C7005" w:rsidRDefault="00000000">
          <w:pPr>
            <w:pStyle w:val="TOC3"/>
            <w:rPr>
              <w:rFonts w:cstheme="minorBidi"/>
              <w:noProof/>
              <w:sz w:val="24"/>
              <w:szCs w:val="24"/>
              <w:lang w:val="en-NZ" w:eastAsia="en-GB"/>
            </w:rPr>
          </w:pPr>
          <w:hyperlink w:anchor="_Toc75870818" w:history="1">
            <w:r w:rsidR="003C7005" w:rsidRPr="00577B3C">
              <w:rPr>
                <w:rStyle w:val="Hyperlink"/>
                <w:rFonts w:ascii="Arial" w:hAnsi="Arial" w:cs="Arial"/>
                <w:bCs/>
                <w:noProof/>
              </w:rPr>
              <w:t>ADDITIONAL THINGS YOU NEED TO KNOW</w:t>
            </w:r>
            <w:r w:rsidR="003C7005">
              <w:rPr>
                <w:noProof/>
                <w:webHidden/>
              </w:rPr>
              <w:tab/>
            </w:r>
            <w:r w:rsidR="003C7005">
              <w:rPr>
                <w:noProof/>
                <w:webHidden/>
              </w:rPr>
              <w:fldChar w:fldCharType="begin"/>
            </w:r>
            <w:r w:rsidR="003C7005">
              <w:rPr>
                <w:noProof/>
                <w:webHidden/>
              </w:rPr>
              <w:instrText xml:space="preserve"> PAGEREF _Toc75870818 \h </w:instrText>
            </w:r>
            <w:r w:rsidR="003C7005">
              <w:rPr>
                <w:noProof/>
                <w:webHidden/>
              </w:rPr>
            </w:r>
            <w:r w:rsidR="003C7005">
              <w:rPr>
                <w:noProof/>
                <w:webHidden/>
              </w:rPr>
              <w:fldChar w:fldCharType="separate"/>
            </w:r>
            <w:r w:rsidR="003C7005">
              <w:rPr>
                <w:noProof/>
                <w:webHidden/>
              </w:rPr>
              <w:t>22</w:t>
            </w:r>
            <w:r w:rsidR="003C7005">
              <w:rPr>
                <w:noProof/>
                <w:webHidden/>
              </w:rPr>
              <w:fldChar w:fldCharType="end"/>
            </w:r>
          </w:hyperlink>
        </w:p>
        <w:p w14:paraId="51300B3E" w14:textId="092EEA20" w:rsidR="003C7005" w:rsidRDefault="00000000">
          <w:pPr>
            <w:pStyle w:val="TOC3"/>
            <w:rPr>
              <w:rFonts w:cstheme="minorBidi"/>
              <w:noProof/>
              <w:sz w:val="24"/>
              <w:szCs w:val="24"/>
              <w:lang w:val="en-NZ" w:eastAsia="en-GB"/>
            </w:rPr>
          </w:pPr>
          <w:hyperlink w:anchor="_Toc75870819" w:history="1">
            <w:r w:rsidR="003C7005" w:rsidRPr="00577B3C">
              <w:rPr>
                <w:rStyle w:val="Hyperlink"/>
                <w:rFonts w:ascii="Arial" w:hAnsi="Arial" w:cs="Arial"/>
                <w:bCs/>
                <w:noProof/>
              </w:rPr>
              <w:t>REASSESSMENTS AND RESUBMISSIONS</w:t>
            </w:r>
            <w:r w:rsidR="003C7005">
              <w:rPr>
                <w:noProof/>
                <w:webHidden/>
              </w:rPr>
              <w:tab/>
            </w:r>
            <w:r w:rsidR="003C7005">
              <w:rPr>
                <w:noProof/>
                <w:webHidden/>
              </w:rPr>
              <w:fldChar w:fldCharType="begin"/>
            </w:r>
            <w:r w:rsidR="003C7005">
              <w:rPr>
                <w:noProof/>
                <w:webHidden/>
              </w:rPr>
              <w:instrText xml:space="preserve"> PAGEREF _Toc75870819 \h </w:instrText>
            </w:r>
            <w:r w:rsidR="003C7005">
              <w:rPr>
                <w:noProof/>
                <w:webHidden/>
              </w:rPr>
            </w:r>
            <w:r w:rsidR="003C7005">
              <w:rPr>
                <w:noProof/>
                <w:webHidden/>
              </w:rPr>
              <w:fldChar w:fldCharType="separate"/>
            </w:r>
            <w:r w:rsidR="003C7005">
              <w:rPr>
                <w:noProof/>
                <w:webHidden/>
              </w:rPr>
              <w:t>23</w:t>
            </w:r>
            <w:r w:rsidR="003C7005">
              <w:rPr>
                <w:noProof/>
                <w:webHidden/>
              </w:rPr>
              <w:fldChar w:fldCharType="end"/>
            </w:r>
          </w:hyperlink>
        </w:p>
        <w:p w14:paraId="3B2C37F8" w14:textId="340F68CC" w:rsidR="003C7005" w:rsidRDefault="00000000">
          <w:pPr>
            <w:pStyle w:val="TOC3"/>
            <w:rPr>
              <w:rFonts w:cstheme="minorBidi"/>
              <w:noProof/>
              <w:sz w:val="24"/>
              <w:szCs w:val="24"/>
              <w:lang w:val="en-NZ" w:eastAsia="en-GB"/>
            </w:rPr>
          </w:pPr>
          <w:hyperlink w:anchor="_Toc75870820" w:history="1">
            <w:r w:rsidR="003C7005" w:rsidRPr="00577B3C">
              <w:rPr>
                <w:rStyle w:val="Hyperlink"/>
                <w:rFonts w:ascii="Arial" w:hAnsi="Arial" w:cs="Arial"/>
                <w:bCs/>
                <w:noProof/>
              </w:rPr>
              <w:t>DERIVED GRADES FOR EXTERNAL STANDARDS</w:t>
            </w:r>
            <w:r w:rsidR="003C7005">
              <w:rPr>
                <w:noProof/>
                <w:webHidden/>
              </w:rPr>
              <w:tab/>
            </w:r>
            <w:r w:rsidR="003C7005">
              <w:rPr>
                <w:noProof/>
                <w:webHidden/>
              </w:rPr>
              <w:fldChar w:fldCharType="begin"/>
            </w:r>
            <w:r w:rsidR="003C7005">
              <w:rPr>
                <w:noProof/>
                <w:webHidden/>
              </w:rPr>
              <w:instrText xml:space="preserve"> PAGEREF _Toc75870820 \h </w:instrText>
            </w:r>
            <w:r w:rsidR="003C7005">
              <w:rPr>
                <w:noProof/>
                <w:webHidden/>
              </w:rPr>
            </w:r>
            <w:r w:rsidR="003C7005">
              <w:rPr>
                <w:noProof/>
                <w:webHidden/>
              </w:rPr>
              <w:fldChar w:fldCharType="separate"/>
            </w:r>
            <w:r w:rsidR="003C7005">
              <w:rPr>
                <w:noProof/>
                <w:webHidden/>
              </w:rPr>
              <w:t>23</w:t>
            </w:r>
            <w:r w:rsidR="003C7005">
              <w:rPr>
                <w:noProof/>
                <w:webHidden/>
              </w:rPr>
              <w:fldChar w:fldCharType="end"/>
            </w:r>
          </w:hyperlink>
        </w:p>
        <w:p w14:paraId="2A6BF4E5" w14:textId="4D780E52" w:rsidR="003C7005" w:rsidRDefault="00000000">
          <w:pPr>
            <w:pStyle w:val="TOC3"/>
            <w:rPr>
              <w:rFonts w:cstheme="minorBidi"/>
              <w:noProof/>
              <w:sz w:val="24"/>
              <w:szCs w:val="24"/>
              <w:lang w:val="en-NZ" w:eastAsia="en-GB"/>
            </w:rPr>
          </w:pPr>
          <w:hyperlink w:anchor="_Toc75870821" w:history="1">
            <w:r w:rsidR="003C7005" w:rsidRPr="00577B3C">
              <w:rPr>
                <w:rStyle w:val="Hyperlink"/>
                <w:rFonts w:ascii="Arial" w:hAnsi="Arial" w:cs="Arial"/>
                <w:bCs/>
                <w:noProof/>
              </w:rPr>
              <w:t>TIMING OF ASSESSMENTS</w:t>
            </w:r>
            <w:r w:rsidR="003C7005">
              <w:rPr>
                <w:noProof/>
                <w:webHidden/>
              </w:rPr>
              <w:tab/>
            </w:r>
            <w:r w:rsidR="003C7005">
              <w:rPr>
                <w:noProof/>
                <w:webHidden/>
              </w:rPr>
              <w:fldChar w:fldCharType="begin"/>
            </w:r>
            <w:r w:rsidR="003C7005">
              <w:rPr>
                <w:noProof/>
                <w:webHidden/>
              </w:rPr>
              <w:instrText xml:space="preserve"> PAGEREF _Toc75870821 \h </w:instrText>
            </w:r>
            <w:r w:rsidR="003C7005">
              <w:rPr>
                <w:noProof/>
                <w:webHidden/>
              </w:rPr>
            </w:r>
            <w:r w:rsidR="003C7005">
              <w:rPr>
                <w:noProof/>
                <w:webHidden/>
              </w:rPr>
              <w:fldChar w:fldCharType="separate"/>
            </w:r>
            <w:r w:rsidR="003C7005">
              <w:rPr>
                <w:noProof/>
                <w:webHidden/>
              </w:rPr>
              <w:t>24</w:t>
            </w:r>
            <w:r w:rsidR="003C7005">
              <w:rPr>
                <w:noProof/>
                <w:webHidden/>
              </w:rPr>
              <w:fldChar w:fldCharType="end"/>
            </w:r>
          </w:hyperlink>
        </w:p>
        <w:p w14:paraId="0A9EB9D4" w14:textId="5D3716AA" w:rsidR="003C7005" w:rsidRDefault="00000000">
          <w:pPr>
            <w:pStyle w:val="TOC3"/>
            <w:rPr>
              <w:rFonts w:cstheme="minorBidi"/>
              <w:noProof/>
              <w:sz w:val="24"/>
              <w:szCs w:val="24"/>
              <w:lang w:val="en-NZ" w:eastAsia="en-GB"/>
            </w:rPr>
          </w:pPr>
          <w:hyperlink w:anchor="_Toc75870822" w:history="1">
            <w:r w:rsidR="003C7005" w:rsidRPr="00577B3C">
              <w:rPr>
                <w:rStyle w:val="Hyperlink"/>
                <w:rFonts w:ascii="Arial" w:hAnsi="Arial" w:cs="Arial"/>
                <w:bCs/>
                <w:noProof/>
              </w:rPr>
              <w:t>KEEPING YOUR WORK SAFE</w:t>
            </w:r>
            <w:r w:rsidR="003C7005">
              <w:rPr>
                <w:noProof/>
                <w:webHidden/>
              </w:rPr>
              <w:tab/>
            </w:r>
            <w:r w:rsidR="003C7005">
              <w:rPr>
                <w:noProof/>
                <w:webHidden/>
              </w:rPr>
              <w:fldChar w:fldCharType="begin"/>
            </w:r>
            <w:r w:rsidR="003C7005">
              <w:rPr>
                <w:noProof/>
                <w:webHidden/>
              </w:rPr>
              <w:instrText xml:space="preserve"> PAGEREF _Toc75870822 \h </w:instrText>
            </w:r>
            <w:r w:rsidR="003C7005">
              <w:rPr>
                <w:noProof/>
                <w:webHidden/>
              </w:rPr>
            </w:r>
            <w:r w:rsidR="003C7005">
              <w:rPr>
                <w:noProof/>
                <w:webHidden/>
              </w:rPr>
              <w:fldChar w:fldCharType="separate"/>
            </w:r>
            <w:r w:rsidR="003C7005">
              <w:rPr>
                <w:noProof/>
                <w:webHidden/>
              </w:rPr>
              <w:t>24</w:t>
            </w:r>
            <w:r w:rsidR="003C7005">
              <w:rPr>
                <w:noProof/>
                <w:webHidden/>
              </w:rPr>
              <w:fldChar w:fldCharType="end"/>
            </w:r>
          </w:hyperlink>
        </w:p>
        <w:p w14:paraId="064BBC2E" w14:textId="1DE11B3D" w:rsidR="003C7005" w:rsidRDefault="00000000">
          <w:pPr>
            <w:pStyle w:val="TOC3"/>
            <w:rPr>
              <w:rFonts w:cstheme="minorBidi"/>
              <w:noProof/>
              <w:sz w:val="24"/>
              <w:szCs w:val="24"/>
              <w:lang w:val="en-NZ" w:eastAsia="en-GB"/>
            </w:rPr>
          </w:pPr>
          <w:hyperlink w:anchor="_Toc75870823" w:history="1">
            <w:r w:rsidR="003C7005" w:rsidRPr="00577B3C">
              <w:rPr>
                <w:rStyle w:val="Hyperlink"/>
                <w:rFonts w:ascii="Arial" w:hAnsi="Arial" w:cs="Arial"/>
                <w:bCs/>
                <w:noProof/>
              </w:rPr>
              <w:t>CHECKING YOUR ASSESSMENT DATA</w:t>
            </w:r>
            <w:r w:rsidR="003C7005">
              <w:rPr>
                <w:noProof/>
                <w:webHidden/>
              </w:rPr>
              <w:tab/>
            </w:r>
            <w:r w:rsidR="003C7005">
              <w:rPr>
                <w:noProof/>
                <w:webHidden/>
              </w:rPr>
              <w:fldChar w:fldCharType="begin"/>
            </w:r>
            <w:r w:rsidR="003C7005">
              <w:rPr>
                <w:noProof/>
                <w:webHidden/>
              </w:rPr>
              <w:instrText xml:space="preserve"> PAGEREF _Toc75870823 \h </w:instrText>
            </w:r>
            <w:r w:rsidR="003C7005">
              <w:rPr>
                <w:noProof/>
                <w:webHidden/>
              </w:rPr>
            </w:r>
            <w:r w:rsidR="003C7005">
              <w:rPr>
                <w:noProof/>
                <w:webHidden/>
              </w:rPr>
              <w:fldChar w:fldCharType="separate"/>
            </w:r>
            <w:r w:rsidR="003C7005">
              <w:rPr>
                <w:noProof/>
                <w:webHidden/>
              </w:rPr>
              <w:t>25</w:t>
            </w:r>
            <w:r w:rsidR="003C7005">
              <w:rPr>
                <w:noProof/>
                <w:webHidden/>
              </w:rPr>
              <w:fldChar w:fldCharType="end"/>
            </w:r>
          </w:hyperlink>
        </w:p>
        <w:p w14:paraId="227EF319" w14:textId="54943411" w:rsidR="003C7005" w:rsidRDefault="00000000">
          <w:pPr>
            <w:pStyle w:val="TOC3"/>
            <w:rPr>
              <w:rFonts w:cstheme="minorBidi"/>
              <w:noProof/>
              <w:sz w:val="24"/>
              <w:szCs w:val="24"/>
              <w:lang w:val="en-NZ" w:eastAsia="en-GB"/>
            </w:rPr>
          </w:pPr>
          <w:hyperlink w:anchor="_Toc75870824" w:history="1">
            <w:r w:rsidR="003C7005" w:rsidRPr="00577B3C">
              <w:rPr>
                <w:rStyle w:val="Hyperlink"/>
                <w:rFonts w:ascii="Arial" w:hAnsi="Arial" w:cs="Arial"/>
                <w:bCs/>
                <w:noProof/>
              </w:rPr>
              <w:t>PRIVACY ACT</w:t>
            </w:r>
            <w:r w:rsidR="003C7005">
              <w:rPr>
                <w:noProof/>
                <w:webHidden/>
              </w:rPr>
              <w:tab/>
            </w:r>
            <w:r w:rsidR="003C7005">
              <w:rPr>
                <w:noProof/>
                <w:webHidden/>
              </w:rPr>
              <w:fldChar w:fldCharType="begin"/>
            </w:r>
            <w:r w:rsidR="003C7005">
              <w:rPr>
                <w:noProof/>
                <w:webHidden/>
              </w:rPr>
              <w:instrText xml:space="preserve"> PAGEREF _Toc75870824 \h </w:instrText>
            </w:r>
            <w:r w:rsidR="003C7005">
              <w:rPr>
                <w:noProof/>
                <w:webHidden/>
              </w:rPr>
            </w:r>
            <w:r w:rsidR="003C7005">
              <w:rPr>
                <w:noProof/>
                <w:webHidden/>
              </w:rPr>
              <w:fldChar w:fldCharType="separate"/>
            </w:r>
            <w:r w:rsidR="003C7005">
              <w:rPr>
                <w:noProof/>
                <w:webHidden/>
              </w:rPr>
              <w:t>25</w:t>
            </w:r>
            <w:r w:rsidR="003C7005">
              <w:rPr>
                <w:noProof/>
                <w:webHidden/>
              </w:rPr>
              <w:fldChar w:fldCharType="end"/>
            </w:r>
          </w:hyperlink>
        </w:p>
        <w:p w14:paraId="7B40DD5F" w14:textId="53406890" w:rsidR="003C7005" w:rsidRDefault="00000000">
          <w:pPr>
            <w:pStyle w:val="TOC3"/>
            <w:rPr>
              <w:rFonts w:cstheme="minorBidi"/>
              <w:noProof/>
              <w:sz w:val="24"/>
              <w:szCs w:val="24"/>
              <w:lang w:val="en-NZ" w:eastAsia="en-GB"/>
            </w:rPr>
          </w:pPr>
          <w:hyperlink w:anchor="_Toc75870825" w:history="1">
            <w:r w:rsidR="003C7005" w:rsidRPr="00577B3C">
              <w:rPr>
                <w:rStyle w:val="Hyperlink"/>
                <w:rFonts w:ascii="Arial" w:hAnsi="Arial" w:cs="Arial"/>
                <w:bCs/>
                <w:noProof/>
              </w:rPr>
              <w:t>University GES – Guaranteed Entry Score (GES)</w:t>
            </w:r>
            <w:r w:rsidR="003C7005">
              <w:rPr>
                <w:noProof/>
                <w:webHidden/>
              </w:rPr>
              <w:tab/>
            </w:r>
            <w:r w:rsidR="003C7005">
              <w:rPr>
                <w:noProof/>
                <w:webHidden/>
              </w:rPr>
              <w:fldChar w:fldCharType="begin"/>
            </w:r>
            <w:r w:rsidR="003C7005">
              <w:rPr>
                <w:noProof/>
                <w:webHidden/>
              </w:rPr>
              <w:instrText xml:space="preserve"> PAGEREF _Toc75870825 \h </w:instrText>
            </w:r>
            <w:r w:rsidR="003C7005">
              <w:rPr>
                <w:noProof/>
                <w:webHidden/>
              </w:rPr>
            </w:r>
            <w:r w:rsidR="003C7005">
              <w:rPr>
                <w:noProof/>
                <w:webHidden/>
              </w:rPr>
              <w:fldChar w:fldCharType="separate"/>
            </w:r>
            <w:r w:rsidR="003C7005">
              <w:rPr>
                <w:noProof/>
                <w:webHidden/>
              </w:rPr>
              <w:t>25</w:t>
            </w:r>
            <w:r w:rsidR="003C7005">
              <w:rPr>
                <w:noProof/>
                <w:webHidden/>
              </w:rPr>
              <w:fldChar w:fldCharType="end"/>
            </w:r>
          </w:hyperlink>
        </w:p>
        <w:p w14:paraId="10A19A48" w14:textId="027976CF" w:rsidR="00646A8B" w:rsidRPr="00851E9C" w:rsidRDefault="00646A8B" w:rsidP="006D3282">
          <w:pPr>
            <w:spacing w:line="276" w:lineRule="auto"/>
            <w:rPr>
              <w:sz w:val="22"/>
            </w:rPr>
          </w:pPr>
          <w:r w:rsidRPr="00851E9C">
            <w:rPr>
              <w:b/>
              <w:bCs/>
              <w:noProof/>
              <w:sz w:val="22"/>
            </w:rPr>
            <w:fldChar w:fldCharType="end"/>
          </w:r>
        </w:p>
      </w:sdtContent>
    </w:sdt>
    <w:p w14:paraId="08496D3E" w14:textId="3F67BC1B" w:rsidR="00900B8E" w:rsidRPr="00851E9C" w:rsidRDefault="00900B8E" w:rsidP="006D3282">
      <w:pPr>
        <w:pStyle w:val="Heading2"/>
        <w:spacing w:line="276" w:lineRule="auto"/>
        <w:rPr>
          <w:rFonts w:asciiTheme="minorHAnsi" w:hAnsiTheme="minorHAnsi"/>
          <w:sz w:val="52"/>
          <w:szCs w:val="56"/>
          <w:lang w:val="en-AU"/>
        </w:rPr>
      </w:pPr>
      <w:bookmarkStart w:id="2" w:name="_Toc75870782"/>
      <w:r w:rsidRPr="00851E9C">
        <w:rPr>
          <w:rFonts w:asciiTheme="minorHAnsi" w:hAnsiTheme="minorHAnsi"/>
          <w:sz w:val="52"/>
          <w:szCs w:val="56"/>
          <w:lang w:val="en-AU"/>
        </w:rPr>
        <w:t>Peace Experiment approach to NCEA</w:t>
      </w:r>
      <w:bookmarkEnd w:id="2"/>
    </w:p>
    <w:p w14:paraId="03F088EB" w14:textId="77777777" w:rsidR="00900B8E" w:rsidRPr="00851E9C" w:rsidRDefault="00900B8E" w:rsidP="006D3282">
      <w:pPr>
        <w:rPr>
          <w:lang w:val="en-AU"/>
        </w:rPr>
      </w:pPr>
      <w:r w:rsidRPr="00851E9C">
        <w:rPr>
          <w:lang w:val="en-AU"/>
        </w:rPr>
        <w:t xml:space="preserve">NCEA is not compulsory, and students can opt to study for it.  If a student intends further study beyond school, then it is highly recommended.  Our belief is that school is about learning about yourself and the world and is not simply a gradation of assessments. </w:t>
      </w:r>
    </w:p>
    <w:p w14:paraId="3DC144FC" w14:textId="77777777" w:rsidR="00900B8E" w:rsidRPr="00851E9C" w:rsidRDefault="00900B8E" w:rsidP="006D3282">
      <w:pPr>
        <w:rPr>
          <w:lang w:val="en-AU"/>
        </w:rPr>
      </w:pPr>
    </w:p>
    <w:p w14:paraId="3A80586E" w14:textId="77777777" w:rsidR="00900B8E" w:rsidRPr="00851E9C" w:rsidRDefault="00900B8E" w:rsidP="009A1690">
      <w:pPr>
        <w:pStyle w:val="Heading3"/>
        <w:rPr>
          <w:rFonts w:ascii="Arial" w:hAnsi="Arial" w:cs="Arial"/>
          <w:bCs/>
          <w:i/>
          <w:iCs/>
          <w:color w:val="7C2128"/>
          <w:szCs w:val="27"/>
        </w:rPr>
      </w:pPr>
      <w:bookmarkStart w:id="3" w:name="_Toc75870783"/>
      <w:r w:rsidRPr="00851E9C">
        <w:rPr>
          <w:rFonts w:ascii="Arial" w:hAnsi="Arial" w:cs="Arial"/>
          <w:bCs/>
          <w:i/>
          <w:iCs/>
          <w:color w:val="7C2128"/>
          <w:szCs w:val="27"/>
        </w:rPr>
        <w:t>Preparation for standard</w:t>
      </w:r>
      <w:bookmarkEnd w:id="3"/>
    </w:p>
    <w:p w14:paraId="68CD487A" w14:textId="77777777" w:rsidR="00900B8E" w:rsidRPr="00851E9C" w:rsidRDefault="00900B8E" w:rsidP="009A1690">
      <w:pPr>
        <w:rPr>
          <w:lang w:val="en-AU"/>
        </w:rPr>
      </w:pPr>
      <w:r w:rsidRPr="00851E9C">
        <w:rPr>
          <w:lang w:val="en-AU"/>
        </w:rPr>
        <w:t>Students and staff are discussing learning pathways all the time; including interests, careers, qualifications, expectations, employment, general life skills and so on.</w:t>
      </w:r>
    </w:p>
    <w:p w14:paraId="26626C54" w14:textId="77777777" w:rsidR="00900B8E" w:rsidRPr="00851E9C" w:rsidRDefault="00900B8E" w:rsidP="009A1690">
      <w:pPr>
        <w:rPr>
          <w:lang w:val="en-AU"/>
        </w:rPr>
      </w:pPr>
    </w:p>
    <w:p w14:paraId="28E29D98" w14:textId="77777777" w:rsidR="00900B8E" w:rsidRPr="00851E9C" w:rsidRDefault="00900B8E" w:rsidP="009A1690">
      <w:pPr>
        <w:rPr>
          <w:lang w:val="en-AU"/>
        </w:rPr>
      </w:pPr>
      <w:r w:rsidRPr="00851E9C">
        <w:rPr>
          <w:lang w:val="en-AU"/>
        </w:rPr>
        <w:t>When the student indicates interest in a field of study, a career, a specific qualification or the knowledge within a specific standard then the relevant standards are explored on the NZQA NCEA standards website (both Unit and Achievement Standards are available)</w:t>
      </w:r>
    </w:p>
    <w:p w14:paraId="4BC292DD" w14:textId="77777777" w:rsidR="00900B8E" w:rsidRPr="00851E9C" w:rsidRDefault="00900B8E" w:rsidP="009A1690">
      <w:pPr>
        <w:rPr>
          <w:lang w:val="en-AU"/>
        </w:rPr>
      </w:pPr>
    </w:p>
    <w:p w14:paraId="0288F970" w14:textId="77777777" w:rsidR="00900B8E" w:rsidRPr="00851E9C" w:rsidRDefault="00900B8E" w:rsidP="009A1690">
      <w:pPr>
        <w:rPr>
          <w:lang w:val="en-AU"/>
        </w:rPr>
      </w:pPr>
      <w:r w:rsidRPr="00851E9C">
        <w:rPr>
          <w:lang w:val="en-AU"/>
        </w:rPr>
        <w:t xml:space="preserve">The prerequisites for tertiary study (University Entrance is one example) are examined, to develop potential pathways of learning. </w:t>
      </w:r>
    </w:p>
    <w:p w14:paraId="5BD5E64C" w14:textId="77777777" w:rsidR="00900B8E" w:rsidRPr="00851E9C" w:rsidRDefault="00900B8E" w:rsidP="009A1690">
      <w:pPr>
        <w:rPr>
          <w:lang w:val="en-AU"/>
        </w:rPr>
      </w:pPr>
      <w:r w:rsidRPr="00851E9C">
        <w:rPr>
          <w:lang w:val="en-AU"/>
        </w:rPr>
        <w:t>The student and staff visit TKI (</w:t>
      </w:r>
      <w:proofErr w:type="spellStart"/>
      <w:r w:rsidRPr="00851E9C">
        <w:rPr>
          <w:lang w:val="en-AU"/>
        </w:rPr>
        <w:t>Te</w:t>
      </w:r>
      <w:proofErr w:type="spellEnd"/>
      <w:r w:rsidRPr="00851E9C">
        <w:rPr>
          <w:lang w:val="en-AU"/>
        </w:rPr>
        <w:t xml:space="preserve"> Kete </w:t>
      </w:r>
      <w:proofErr w:type="spellStart"/>
      <w:r w:rsidRPr="00851E9C">
        <w:rPr>
          <w:lang w:val="en-AU"/>
        </w:rPr>
        <w:t>Ipurangi</w:t>
      </w:r>
      <w:proofErr w:type="spellEnd"/>
      <w:r w:rsidRPr="00851E9C">
        <w:rPr>
          <w:lang w:val="en-AU"/>
        </w:rPr>
        <w:t>) to discover if relevant work units are available – which will be adapted by the school.</w:t>
      </w:r>
    </w:p>
    <w:p w14:paraId="37F0DCAF" w14:textId="75077447" w:rsidR="00900B8E" w:rsidRPr="00851E9C" w:rsidRDefault="00900B8E" w:rsidP="009A1690">
      <w:pPr>
        <w:rPr>
          <w:lang w:val="en-AU"/>
        </w:rPr>
      </w:pPr>
      <w:r w:rsidRPr="00851E9C">
        <w:rPr>
          <w:lang w:val="en-AU"/>
        </w:rPr>
        <w:t xml:space="preserve">If there are no relevant units of work, the staff member can create </w:t>
      </w:r>
      <w:r w:rsidR="007A5E31">
        <w:rPr>
          <w:lang w:val="en-AU"/>
        </w:rPr>
        <w:t>a task</w:t>
      </w:r>
      <w:r w:rsidRPr="00851E9C">
        <w:rPr>
          <w:lang w:val="en-AU"/>
        </w:rPr>
        <w:t>, as long as it is moderated</w:t>
      </w:r>
      <w:r w:rsidR="007A5E31">
        <w:rPr>
          <w:lang w:val="en-AU"/>
        </w:rPr>
        <w:t xml:space="preserve"> to meet the requirements of the standard.</w:t>
      </w:r>
      <w:r w:rsidRPr="00851E9C">
        <w:rPr>
          <w:lang w:val="en-AU"/>
        </w:rPr>
        <w:t xml:space="preserve"> </w:t>
      </w:r>
    </w:p>
    <w:p w14:paraId="2E4F05B5" w14:textId="77777777" w:rsidR="00900B8E" w:rsidRPr="00851E9C" w:rsidRDefault="00900B8E" w:rsidP="009A1690">
      <w:pPr>
        <w:rPr>
          <w:lang w:val="en-AU"/>
        </w:rPr>
      </w:pPr>
      <w:r w:rsidRPr="00851E9C">
        <w:rPr>
          <w:lang w:val="en-AU"/>
        </w:rPr>
        <w:t>The Principal nominee, or other staff member will ensure adaptations still allow for full completion of possible grades within the standard – all decisions and alterations are recorded.</w:t>
      </w:r>
    </w:p>
    <w:p w14:paraId="289ACC51" w14:textId="77777777" w:rsidR="00900B8E" w:rsidRPr="00851E9C" w:rsidRDefault="00900B8E" w:rsidP="009A1690">
      <w:pPr>
        <w:rPr>
          <w:lang w:val="en-AU"/>
        </w:rPr>
      </w:pPr>
    </w:p>
    <w:p w14:paraId="559D17EA" w14:textId="77777777" w:rsidR="00900B8E" w:rsidRPr="00851E9C" w:rsidRDefault="00900B8E" w:rsidP="009A1690">
      <w:pPr>
        <w:rPr>
          <w:lang w:val="en-AU"/>
        </w:rPr>
      </w:pPr>
      <w:r w:rsidRPr="00851E9C">
        <w:rPr>
          <w:lang w:val="en-AU"/>
        </w:rPr>
        <w:t xml:space="preserve">At Peace Experiment we wrap the curriculum and assessment around the student’s work. </w:t>
      </w:r>
    </w:p>
    <w:p w14:paraId="06AB59B5" w14:textId="77777777" w:rsidR="00900B8E" w:rsidRPr="00851E9C" w:rsidRDefault="00900B8E" w:rsidP="009A1690">
      <w:pPr>
        <w:spacing w:line="276" w:lineRule="auto"/>
        <w:rPr>
          <w:sz w:val="22"/>
          <w:lang w:val="en-AU"/>
        </w:rPr>
      </w:pPr>
    </w:p>
    <w:p w14:paraId="769D253B" w14:textId="6A586425" w:rsidR="00900B8E" w:rsidRPr="00851E9C" w:rsidRDefault="00900B8E" w:rsidP="009A1690">
      <w:pPr>
        <w:pStyle w:val="Heading3"/>
        <w:rPr>
          <w:rFonts w:ascii="Arial" w:hAnsi="Arial" w:cs="Arial"/>
          <w:bCs/>
          <w:i/>
          <w:iCs/>
          <w:color w:val="7C2128"/>
          <w:szCs w:val="27"/>
        </w:rPr>
      </w:pPr>
      <w:bookmarkStart w:id="4" w:name="_Toc75870784"/>
      <w:r w:rsidRPr="00851E9C">
        <w:rPr>
          <w:rFonts w:ascii="Arial" w:hAnsi="Arial" w:cs="Arial"/>
          <w:bCs/>
          <w:i/>
          <w:iCs/>
          <w:color w:val="7C2128"/>
          <w:szCs w:val="27"/>
        </w:rPr>
        <w:t>Standard selection Process</w:t>
      </w:r>
      <w:r w:rsidR="007A5E31">
        <w:rPr>
          <w:rFonts w:ascii="Arial" w:hAnsi="Arial" w:cs="Arial"/>
          <w:bCs/>
          <w:i/>
          <w:iCs/>
          <w:color w:val="7C2128"/>
          <w:szCs w:val="27"/>
        </w:rPr>
        <w:t xml:space="preserve"> (Steps are not compulsory and may not be linear)</w:t>
      </w:r>
      <w:bookmarkEnd w:id="4"/>
    </w:p>
    <w:p w14:paraId="05AA3648" w14:textId="77777777" w:rsidR="00900B8E" w:rsidRPr="007A5E31" w:rsidRDefault="00900B8E" w:rsidP="007A5E31">
      <w:pPr>
        <w:pStyle w:val="ListParagraph"/>
        <w:numPr>
          <w:ilvl w:val="0"/>
          <w:numId w:val="22"/>
        </w:numPr>
        <w:rPr>
          <w:lang w:val="en-AU"/>
        </w:rPr>
      </w:pPr>
      <w:r w:rsidRPr="007A5E31">
        <w:rPr>
          <w:lang w:val="en-AU"/>
        </w:rPr>
        <w:t>A student indicates readiness to study a standard</w:t>
      </w:r>
    </w:p>
    <w:p w14:paraId="6DF126B8" w14:textId="77777777" w:rsidR="00900B8E" w:rsidRPr="007A5E31" w:rsidRDefault="00900B8E" w:rsidP="007A5E31">
      <w:pPr>
        <w:pStyle w:val="ListParagraph"/>
        <w:numPr>
          <w:ilvl w:val="0"/>
          <w:numId w:val="22"/>
        </w:numPr>
        <w:rPr>
          <w:lang w:val="en-AU"/>
        </w:rPr>
      </w:pPr>
      <w:r w:rsidRPr="007A5E31">
        <w:rPr>
          <w:lang w:val="en-AU"/>
        </w:rPr>
        <w:t>The staff and student discuss the expectations of that standard</w:t>
      </w:r>
    </w:p>
    <w:p w14:paraId="57675462" w14:textId="3397AFFC" w:rsidR="00900B8E" w:rsidRPr="007A5E31" w:rsidRDefault="00900B8E" w:rsidP="007A5E31">
      <w:pPr>
        <w:pStyle w:val="ListParagraph"/>
        <w:numPr>
          <w:ilvl w:val="0"/>
          <w:numId w:val="22"/>
        </w:numPr>
        <w:rPr>
          <w:lang w:val="en-AU"/>
        </w:rPr>
      </w:pPr>
      <w:r w:rsidRPr="007A5E31">
        <w:rPr>
          <w:lang w:val="en-AU"/>
        </w:rPr>
        <w:t xml:space="preserve">When the staff are convinced of the capacity, ability and commitment to complete the standard students use the </w:t>
      </w:r>
      <w:r w:rsidR="007A5E31">
        <w:rPr>
          <w:lang w:val="en-AU"/>
        </w:rPr>
        <w:t>GREEN SHEET</w:t>
      </w:r>
      <w:r w:rsidRPr="007A5E31">
        <w:rPr>
          <w:lang w:val="en-AU"/>
        </w:rPr>
        <w:t xml:space="preserve"> to formalise their intent to study, and record all of the relevant data.  Their signature with the staff’s approval indicates the start of the process. </w:t>
      </w:r>
    </w:p>
    <w:p w14:paraId="321D110A" w14:textId="77777777" w:rsidR="00900B8E" w:rsidRPr="007A5E31" w:rsidRDefault="00900B8E" w:rsidP="007A5E31">
      <w:pPr>
        <w:pStyle w:val="ListParagraph"/>
        <w:numPr>
          <w:ilvl w:val="0"/>
          <w:numId w:val="22"/>
        </w:numPr>
        <w:rPr>
          <w:lang w:val="en-AU"/>
        </w:rPr>
      </w:pPr>
      <w:r w:rsidRPr="007A5E31">
        <w:rPr>
          <w:lang w:val="en-AU"/>
        </w:rPr>
        <w:t>completed, and signed by both parties.</w:t>
      </w:r>
    </w:p>
    <w:p w14:paraId="20237384" w14:textId="77777777" w:rsidR="00900B8E" w:rsidRPr="007A5E31" w:rsidRDefault="00900B8E" w:rsidP="007A5E31">
      <w:pPr>
        <w:pStyle w:val="ListParagraph"/>
        <w:numPr>
          <w:ilvl w:val="0"/>
          <w:numId w:val="22"/>
        </w:numPr>
        <w:rPr>
          <w:lang w:val="en-AU"/>
        </w:rPr>
      </w:pPr>
      <w:r w:rsidRPr="007A5E31">
        <w:rPr>
          <w:lang w:val="en-AU"/>
        </w:rPr>
        <w:t>This covers the title, number, version and expiry date</w:t>
      </w:r>
    </w:p>
    <w:p w14:paraId="0B13625A" w14:textId="77777777" w:rsidR="00900B8E" w:rsidRPr="007A5E31" w:rsidRDefault="00900B8E" w:rsidP="007A5E31">
      <w:pPr>
        <w:pStyle w:val="ListParagraph"/>
        <w:numPr>
          <w:ilvl w:val="0"/>
          <w:numId w:val="22"/>
        </w:numPr>
        <w:rPr>
          <w:lang w:val="en-AU"/>
        </w:rPr>
      </w:pPr>
      <w:r w:rsidRPr="007A5E31">
        <w:rPr>
          <w:lang w:val="en-AU"/>
        </w:rPr>
        <w:t>The proposed start date, and date of assessment</w:t>
      </w:r>
    </w:p>
    <w:p w14:paraId="01B0D08B" w14:textId="77777777" w:rsidR="00900B8E" w:rsidRPr="007A5E31" w:rsidRDefault="00900B8E" w:rsidP="007A5E31">
      <w:pPr>
        <w:pStyle w:val="ListParagraph"/>
        <w:numPr>
          <w:ilvl w:val="0"/>
          <w:numId w:val="22"/>
        </w:numPr>
        <w:rPr>
          <w:lang w:val="en-AU"/>
        </w:rPr>
      </w:pPr>
      <w:r w:rsidRPr="007A5E31">
        <w:rPr>
          <w:lang w:val="en-AU"/>
        </w:rPr>
        <w:t>A plan of activity, with milestones pointed out</w:t>
      </w:r>
    </w:p>
    <w:p w14:paraId="773D20A9" w14:textId="77777777" w:rsidR="00900B8E" w:rsidRPr="007A5E31" w:rsidRDefault="00900B8E" w:rsidP="007A5E31">
      <w:pPr>
        <w:pStyle w:val="ListParagraph"/>
        <w:numPr>
          <w:ilvl w:val="0"/>
          <w:numId w:val="22"/>
        </w:numPr>
        <w:rPr>
          <w:lang w:val="en-AU"/>
        </w:rPr>
      </w:pPr>
      <w:r w:rsidRPr="007A5E31">
        <w:rPr>
          <w:lang w:val="en-AU"/>
        </w:rPr>
        <w:t>The assessment conditions, including - internal or external</w:t>
      </w:r>
    </w:p>
    <w:p w14:paraId="7F1AEE20" w14:textId="77777777" w:rsidR="00900B8E" w:rsidRPr="007A5E31" w:rsidRDefault="00900B8E" w:rsidP="007A5E31">
      <w:pPr>
        <w:pStyle w:val="ListParagraph"/>
        <w:numPr>
          <w:ilvl w:val="0"/>
          <w:numId w:val="22"/>
        </w:numPr>
        <w:rPr>
          <w:lang w:val="en-AU"/>
        </w:rPr>
      </w:pPr>
      <w:r w:rsidRPr="007A5E31">
        <w:rPr>
          <w:lang w:val="en-AU"/>
        </w:rPr>
        <w:t>The specific requirements of the standard itself.</w:t>
      </w:r>
    </w:p>
    <w:p w14:paraId="472E46C6" w14:textId="77777777" w:rsidR="00900B8E" w:rsidRPr="007A5E31" w:rsidRDefault="00900B8E" w:rsidP="007A5E31">
      <w:pPr>
        <w:pStyle w:val="ListParagraph"/>
        <w:numPr>
          <w:ilvl w:val="0"/>
          <w:numId w:val="22"/>
        </w:numPr>
        <w:rPr>
          <w:lang w:val="en-AU"/>
        </w:rPr>
      </w:pPr>
      <w:r w:rsidRPr="007A5E31">
        <w:rPr>
          <w:lang w:val="en-AU"/>
        </w:rPr>
        <w:t>Students may choose to work on any Standard</w:t>
      </w:r>
    </w:p>
    <w:p w14:paraId="555DEB3A" w14:textId="77777777" w:rsidR="00900B8E" w:rsidRPr="007A5E31" w:rsidRDefault="00900B8E" w:rsidP="007A5E31">
      <w:pPr>
        <w:pStyle w:val="ListParagraph"/>
        <w:numPr>
          <w:ilvl w:val="0"/>
          <w:numId w:val="22"/>
        </w:numPr>
        <w:rPr>
          <w:lang w:val="en-AU"/>
        </w:rPr>
      </w:pPr>
      <w:r w:rsidRPr="007A5E31">
        <w:rPr>
          <w:lang w:val="en-AU"/>
        </w:rPr>
        <w:t>Provided There is a strong likelihood of their completion in terms of experience, ability, commitment</w:t>
      </w:r>
    </w:p>
    <w:p w14:paraId="3DE9D07A" w14:textId="420EDBC3" w:rsidR="007A5E31" w:rsidRDefault="007A5E31">
      <w:pPr>
        <w:rPr>
          <w:rFonts w:asciiTheme="majorHAnsi" w:eastAsiaTheme="majorEastAsia" w:hAnsiTheme="majorHAnsi" w:cstheme="majorBidi"/>
          <w:color w:val="2F5496" w:themeColor="accent1" w:themeShade="BF"/>
          <w:sz w:val="52"/>
          <w:szCs w:val="56"/>
          <w:lang w:val="en-US"/>
        </w:rPr>
      </w:pPr>
    </w:p>
    <w:p w14:paraId="51639DBE" w14:textId="5A34FD64" w:rsidR="00341A1C" w:rsidRPr="00851E9C" w:rsidRDefault="00341A1C" w:rsidP="00341A1C">
      <w:pPr>
        <w:pStyle w:val="Heading2"/>
        <w:spacing w:line="276" w:lineRule="auto"/>
        <w:rPr>
          <w:sz w:val="52"/>
          <w:szCs w:val="56"/>
          <w:lang w:val="en-US"/>
        </w:rPr>
      </w:pPr>
      <w:bookmarkStart w:id="5" w:name="_Toc75870785"/>
      <w:r w:rsidRPr="00851E9C">
        <w:rPr>
          <w:sz w:val="52"/>
          <w:szCs w:val="56"/>
          <w:lang w:val="en-US"/>
        </w:rPr>
        <w:lastRenderedPageBreak/>
        <w:t>Tips for students</w:t>
      </w:r>
      <w:bookmarkEnd w:id="5"/>
    </w:p>
    <w:p w14:paraId="75A75C9C" w14:textId="77777777" w:rsidR="00341A1C" w:rsidRPr="007A5E31" w:rsidRDefault="00341A1C" w:rsidP="007A5E31">
      <w:pPr>
        <w:pStyle w:val="ListParagraph"/>
        <w:numPr>
          <w:ilvl w:val="0"/>
          <w:numId w:val="23"/>
        </w:numPr>
        <w:rPr>
          <w:rFonts w:eastAsia="Times New Roman"/>
          <w:lang w:val="en-NZ"/>
        </w:rPr>
      </w:pPr>
      <w:r w:rsidRPr="007A5E31">
        <w:rPr>
          <w:rFonts w:eastAsia="Times New Roman"/>
          <w:lang w:val="en-NZ"/>
        </w:rPr>
        <w:t>Hand in assignments early (to avoid being late, and risk of not achieved)</w:t>
      </w:r>
    </w:p>
    <w:p w14:paraId="3098BDAA" w14:textId="77777777" w:rsidR="00341A1C" w:rsidRPr="007A5E31" w:rsidRDefault="00341A1C" w:rsidP="007A5E31">
      <w:pPr>
        <w:pStyle w:val="ListParagraph"/>
        <w:numPr>
          <w:ilvl w:val="0"/>
          <w:numId w:val="23"/>
        </w:numPr>
        <w:rPr>
          <w:rFonts w:eastAsia="Times New Roman"/>
          <w:lang w:val="en-NZ"/>
        </w:rPr>
      </w:pPr>
      <w:r w:rsidRPr="007A5E31">
        <w:rPr>
          <w:rFonts w:eastAsia="Times New Roman"/>
          <w:lang w:val="en-NZ"/>
        </w:rPr>
        <w:t xml:space="preserve">Keep a copy of your work, for your own records. </w:t>
      </w:r>
    </w:p>
    <w:p w14:paraId="6EB0F94C" w14:textId="0B5802D6" w:rsidR="00341A1C" w:rsidRPr="007A5E31" w:rsidRDefault="007A5E31" w:rsidP="007A5E31">
      <w:pPr>
        <w:pStyle w:val="ListParagraph"/>
        <w:numPr>
          <w:ilvl w:val="0"/>
          <w:numId w:val="23"/>
        </w:numPr>
        <w:rPr>
          <w:rFonts w:eastAsia="Times New Roman" w:cs="Times New Roman"/>
          <w:lang w:val="en-NZ"/>
        </w:rPr>
      </w:pPr>
      <w:r w:rsidRPr="007A5E31">
        <w:rPr>
          <w:rFonts w:eastAsia="Times New Roman"/>
          <w:lang w:val="en-NZ"/>
        </w:rPr>
        <w:t>GREEN SHEET</w:t>
      </w:r>
      <w:r w:rsidR="00341A1C" w:rsidRPr="007A5E31">
        <w:rPr>
          <w:rFonts w:eastAsia="Times New Roman"/>
          <w:lang w:val="en-NZ"/>
        </w:rPr>
        <w:t>s include the assessment standards, their credit weighting, how much time is available for each assessment, other assessment conditions, due dates and so on. Keep this safe and refer to it often</w:t>
      </w:r>
    </w:p>
    <w:p w14:paraId="1658D0F2" w14:textId="77777777" w:rsidR="00341A1C" w:rsidRPr="007A5E31" w:rsidRDefault="00341A1C" w:rsidP="007A5E31">
      <w:pPr>
        <w:pStyle w:val="ListParagraph"/>
        <w:numPr>
          <w:ilvl w:val="0"/>
          <w:numId w:val="23"/>
        </w:numPr>
        <w:rPr>
          <w:rFonts w:cs="Arial"/>
          <w:lang w:val="en-US"/>
        </w:rPr>
      </w:pPr>
      <w:r w:rsidRPr="007A5E31">
        <w:rPr>
          <w:rFonts w:eastAsia="Times New Roman"/>
          <w:lang w:val="en-NZ"/>
        </w:rPr>
        <w:t>NCEA Questions ask the staff, or refer to NZQA Webpage https://www.nzqa.govt.nz</w:t>
      </w:r>
    </w:p>
    <w:p w14:paraId="6854A2F6" w14:textId="77777777" w:rsidR="00341A1C" w:rsidRPr="007A5E31" w:rsidRDefault="00341A1C" w:rsidP="007A5E31">
      <w:pPr>
        <w:pStyle w:val="ListParagraph"/>
        <w:numPr>
          <w:ilvl w:val="0"/>
          <w:numId w:val="23"/>
        </w:numPr>
        <w:rPr>
          <w:rFonts w:eastAsia="Times New Roman"/>
          <w:lang w:val="en-NZ"/>
        </w:rPr>
      </w:pPr>
      <w:r w:rsidRPr="007A5E31">
        <w:rPr>
          <w:rFonts w:eastAsia="Times New Roman"/>
          <w:lang w:val="en-NZ"/>
        </w:rPr>
        <w:t xml:space="preserve">You can work toward any standard at any time, as long as you meet the pre-requisites and you have shown that you are likely to pass the standard. Age level or year level is not relevant to choice of standard level. Externals are offered at the end of the academic year. </w:t>
      </w:r>
    </w:p>
    <w:p w14:paraId="24FBE628" w14:textId="77777777" w:rsidR="00341A1C" w:rsidRPr="00851E9C" w:rsidRDefault="00341A1C" w:rsidP="006D3282">
      <w:pPr>
        <w:pStyle w:val="Heading2"/>
        <w:spacing w:line="276" w:lineRule="auto"/>
        <w:rPr>
          <w:sz w:val="48"/>
          <w:szCs w:val="52"/>
        </w:rPr>
      </w:pPr>
    </w:p>
    <w:p w14:paraId="71C8F48C" w14:textId="11FCA969" w:rsidR="00467313" w:rsidRPr="00851E9C" w:rsidRDefault="00467313" w:rsidP="006D3282">
      <w:pPr>
        <w:pStyle w:val="Heading2"/>
        <w:spacing w:line="276" w:lineRule="auto"/>
        <w:rPr>
          <w:rFonts w:eastAsia="Times New Roman"/>
          <w:sz w:val="48"/>
          <w:szCs w:val="52"/>
        </w:rPr>
      </w:pPr>
      <w:bookmarkStart w:id="6" w:name="_Toc75870786"/>
      <w:r w:rsidRPr="00851E9C">
        <w:rPr>
          <w:sz w:val="48"/>
          <w:szCs w:val="52"/>
        </w:rPr>
        <w:t>How NCEA works</w:t>
      </w:r>
      <w:bookmarkEnd w:id="6"/>
    </w:p>
    <w:p w14:paraId="455A904D" w14:textId="77777777" w:rsidR="00467313" w:rsidRPr="00851E9C" w:rsidRDefault="00467313" w:rsidP="007A5E3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Verdana" w:hAnsi="Verdana"/>
          <w:color w:val="333333"/>
          <w:sz w:val="22"/>
          <w:szCs w:val="23"/>
        </w:rPr>
      </w:pPr>
      <w:r w:rsidRPr="00851E9C">
        <w:rPr>
          <w:rFonts w:ascii="Verdana" w:hAnsi="Verdana"/>
          <w:color w:val="333333"/>
          <w:sz w:val="22"/>
          <w:szCs w:val="23"/>
        </w:rPr>
        <w:t>The National Certificate of Educational Achievement (NCEA) is the main national qualification for secondary school students in New Zealand.</w:t>
      </w:r>
    </w:p>
    <w:p w14:paraId="3E5EB41D" w14:textId="77777777" w:rsidR="00467313" w:rsidRPr="00851E9C" w:rsidRDefault="00467313" w:rsidP="007A5E31">
      <w:pPr>
        <w:pStyle w:val="NormalWeb"/>
        <w:pBdr>
          <w:top w:val="single" w:sz="4" w:space="1" w:color="auto"/>
          <w:left w:val="single" w:sz="4" w:space="4" w:color="auto"/>
          <w:bottom w:val="single" w:sz="4" w:space="1" w:color="auto"/>
          <w:right w:val="single" w:sz="4" w:space="4" w:color="auto"/>
        </w:pBdr>
        <w:spacing w:before="0" w:beforeAutospacing="0" w:after="0" w:afterAutospacing="0" w:line="276" w:lineRule="auto"/>
        <w:textAlignment w:val="baseline"/>
        <w:rPr>
          <w:rFonts w:ascii="Verdana" w:hAnsi="Verdana"/>
          <w:color w:val="333333"/>
          <w:sz w:val="22"/>
          <w:szCs w:val="23"/>
        </w:rPr>
      </w:pPr>
      <w:r w:rsidRPr="00851E9C">
        <w:rPr>
          <w:rFonts w:ascii="Verdana" w:hAnsi="Verdana"/>
          <w:color w:val="333333"/>
          <w:sz w:val="22"/>
          <w:szCs w:val="23"/>
        </w:rPr>
        <w:t>NCEA is recognised by employers, and used for selection by universities and polytechnics, both in New Zealand and overseas.</w:t>
      </w:r>
    </w:p>
    <w:p w14:paraId="218D3749" w14:textId="77777777" w:rsidR="006058AB" w:rsidRPr="00851E9C" w:rsidRDefault="006058AB" w:rsidP="006D3282"/>
    <w:p w14:paraId="228128FD" w14:textId="05EDC999" w:rsidR="00467313" w:rsidRPr="00851E9C" w:rsidRDefault="00467313" w:rsidP="006D3282">
      <w:r w:rsidRPr="00851E9C">
        <w:t xml:space="preserve">Each year, students </w:t>
      </w:r>
      <w:r w:rsidR="007A5E31">
        <w:t xml:space="preserve">may </w:t>
      </w:r>
      <w:r w:rsidRPr="00851E9C">
        <w:t xml:space="preserve">study a number of </w:t>
      </w:r>
      <w:r w:rsidR="007A5E31">
        <w:t>Standards (both unit standards and achievement standards)</w:t>
      </w:r>
      <w:r w:rsidRPr="00851E9C">
        <w:t>.</w:t>
      </w:r>
    </w:p>
    <w:p w14:paraId="500E3831" w14:textId="56B0D27F" w:rsidR="00467313" w:rsidRPr="00851E9C" w:rsidRDefault="007A5E31" w:rsidP="006D3282">
      <w:r>
        <w:t>A student can have their</w:t>
      </w:r>
      <w:r w:rsidR="00467313" w:rsidRPr="00851E9C">
        <w:t xml:space="preserve"> skills and knowledge assessed against a number of standards. For example, a Mathematics</w:t>
      </w:r>
      <w:r w:rsidR="00467313" w:rsidRPr="00851E9C">
        <w:rPr>
          <w:rStyle w:val="apple-converted-space"/>
          <w:rFonts w:ascii="Verdana" w:hAnsi="Verdana"/>
          <w:color w:val="333333"/>
          <w:sz w:val="18"/>
          <w:szCs w:val="20"/>
        </w:rPr>
        <w:t> </w:t>
      </w:r>
      <w:hyperlink r:id="rId9" w:history="1">
        <w:r w:rsidR="00467313" w:rsidRPr="00851E9C">
          <w:rPr>
            <w:rStyle w:val="Hyperlink"/>
            <w:rFonts w:ascii="Verdana" w:hAnsi="Verdana"/>
            <w:color w:val="6425BF"/>
            <w:sz w:val="18"/>
            <w:szCs w:val="20"/>
            <w:bdr w:val="none" w:sz="0" w:space="0" w:color="auto" w:frame="1"/>
          </w:rPr>
          <w:t>standard</w:t>
        </w:r>
      </w:hyperlink>
      <w:r w:rsidR="00467313" w:rsidRPr="00851E9C">
        <w:rPr>
          <w:rStyle w:val="apple-converted-space"/>
          <w:rFonts w:ascii="Verdana" w:hAnsi="Verdana"/>
          <w:color w:val="333333"/>
          <w:sz w:val="18"/>
          <w:szCs w:val="20"/>
        </w:rPr>
        <w:t> </w:t>
      </w:r>
      <w:r w:rsidR="00467313" w:rsidRPr="00851E9C">
        <w:t>could be:</w:t>
      </w:r>
      <w:r w:rsidR="00467313" w:rsidRPr="00851E9C">
        <w:rPr>
          <w:rStyle w:val="apple-converted-space"/>
          <w:rFonts w:ascii="Verdana" w:hAnsi="Verdana"/>
          <w:i/>
          <w:iCs/>
          <w:color w:val="333333"/>
          <w:sz w:val="18"/>
          <w:szCs w:val="20"/>
          <w:bdr w:val="none" w:sz="0" w:space="0" w:color="auto" w:frame="1"/>
        </w:rPr>
        <w:t> </w:t>
      </w:r>
      <w:r w:rsidR="00467313" w:rsidRPr="00851E9C">
        <w:rPr>
          <w:rStyle w:val="Emphasis"/>
          <w:rFonts w:ascii="Verdana" w:hAnsi="Verdana"/>
          <w:color w:val="333333"/>
          <w:sz w:val="18"/>
          <w:szCs w:val="20"/>
          <w:bdr w:val="none" w:sz="0" w:space="0" w:color="auto" w:frame="1"/>
        </w:rPr>
        <w:t>Apply numeric reasoning in solving problems</w:t>
      </w:r>
      <w:r w:rsidR="00467313" w:rsidRPr="00851E9C">
        <w:t>.</w:t>
      </w:r>
    </w:p>
    <w:p w14:paraId="4C8E982D" w14:textId="77777777" w:rsidR="00467313" w:rsidRPr="00851E9C" w:rsidRDefault="00467313" w:rsidP="006D3282">
      <w:r w:rsidRPr="00851E9C">
        <w:t>Schools use a range of internal and external</w:t>
      </w:r>
      <w:r w:rsidRPr="00851E9C">
        <w:rPr>
          <w:rStyle w:val="apple-converted-space"/>
          <w:rFonts w:ascii="Verdana" w:hAnsi="Verdana"/>
          <w:color w:val="333333"/>
          <w:sz w:val="18"/>
          <w:szCs w:val="20"/>
        </w:rPr>
        <w:t> </w:t>
      </w:r>
      <w:hyperlink r:id="rId10" w:history="1">
        <w:r w:rsidRPr="00851E9C">
          <w:rPr>
            <w:rStyle w:val="Hyperlink"/>
            <w:rFonts w:ascii="Verdana" w:hAnsi="Verdana"/>
            <w:color w:val="6425BF"/>
            <w:sz w:val="18"/>
            <w:szCs w:val="20"/>
            <w:bdr w:val="none" w:sz="0" w:space="0" w:color="auto" w:frame="1"/>
          </w:rPr>
          <w:t>assessments</w:t>
        </w:r>
      </w:hyperlink>
      <w:r w:rsidRPr="00851E9C">
        <w:rPr>
          <w:rStyle w:val="apple-converted-space"/>
          <w:rFonts w:ascii="Verdana" w:hAnsi="Verdana"/>
          <w:color w:val="333333"/>
          <w:sz w:val="18"/>
          <w:szCs w:val="20"/>
        </w:rPr>
        <w:t> </w:t>
      </w:r>
      <w:r w:rsidRPr="00851E9C">
        <w:t>to measure how well students meet these standards.</w:t>
      </w:r>
    </w:p>
    <w:p w14:paraId="1570D12A" w14:textId="77777777" w:rsidR="00467313" w:rsidRPr="00851E9C" w:rsidRDefault="00467313" w:rsidP="006D3282">
      <w:r w:rsidRPr="00851E9C">
        <w:t>When a student achieves a standard, they gain a number of credits. Students must achieve a certain number of credits to gain an NCEA certificate.</w:t>
      </w:r>
    </w:p>
    <w:p w14:paraId="2414F16E" w14:textId="77777777" w:rsidR="00467313" w:rsidRPr="00851E9C" w:rsidRDefault="00467313" w:rsidP="006D3282">
      <w:r w:rsidRPr="00851E9C">
        <w:t>There are three</w:t>
      </w:r>
      <w:r w:rsidRPr="00851E9C">
        <w:rPr>
          <w:rStyle w:val="apple-converted-space"/>
          <w:rFonts w:ascii="Verdana" w:hAnsi="Verdana"/>
          <w:color w:val="333333"/>
          <w:sz w:val="18"/>
          <w:szCs w:val="20"/>
        </w:rPr>
        <w:t> </w:t>
      </w:r>
      <w:hyperlink r:id="rId11" w:history="1">
        <w:r w:rsidRPr="00851E9C">
          <w:rPr>
            <w:rStyle w:val="Hyperlink"/>
            <w:rFonts w:ascii="Verdana" w:hAnsi="Verdana"/>
            <w:color w:val="6425BF"/>
            <w:sz w:val="18"/>
            <w:szCs w:val="20"/>
            <w:bdr w:val="none" w:sz="0" w:space="0" w:color="auto" w:frame="1"/>
          </w:rPr>
          <w:t>levels of NCEA certificate</w:t>
        </w:r>
      </w:hyperlink>
      <w:r w:rsidRPr="00851E9C">
        <w:t>, depending on the difficulty of the standards achieved. In general, students work through levels 1 to 3 in years 11 to 13 at school.</w:t>
      </w:r>
    </w:p>
    <w:p w14:paraId="527ED324" w14:textId="19495B10" w:rsidR="00467313" w:rsidRPr="00851E9C" w:rsidRDefault="00467313" w:rsidP="006D3282">
      <w:r w:rsidRPr="00851E9C">
        <w:t xml:space="preserve">Students are recognised for high achievement </w:t>
      </w:r>
      <w:r w:rsidR="007A5E31">
        <w:t xml:space="preserve">in achievement standards </w:t>
      </w:r>
      <w:r w:rsidRPr="00851E9C">
        <w:t xml:space="preserve">at each level by gaining NCEA with Merit or NCEA with Excellence. </w:t>
      </w:r>
      <w:r w:rsidR="007A5E31">
        <w:t xml:space="preserve">In Unit standards, only achievement is available.  </w:t>
      </w:r>
      <w:r w:rsidRPr="00851E9C">
        <w:t xml:space="preserve">High achievement in </w:t>
      </w:r>
      <w:r w:rsidR="007A5E31">
        <w:t>a series of standards from one learning area</w:t>
      </w:r>
      <w:r w:rsidRPr="00851E9C">
        <w:t xml:space="preserve"> is also recognised.  For more information, read about</w:t>
      </w:r>
      <w:r w:rsidRPr="00851E9C">
        <w:rPr>
          <w:rStyle w:val="apple-converted-space"/>
          <w:rFonts w:ascii="Verdana" w:hAnsi="Verdana"/>
          <w:color w:val="333333"/>
          <w:sz w:val="18"/>
          <w:szCs w:val="20"/>
        </w:rPr>
        <w:t> </w:t>
      </w:r>
      <w:hyperlink r:id="rId12" w:history="1">
        <w:r w:rsidRPr="00851E9C">
          <w:rPr>
            <w:rStyle w:val="Hyperlink"/>
            <w:rFonts w:ascii="Verdana" w:hAnsi="Verdana"/>
            <w:color w:val="6425BF"/>
            <w:sz w:val="18"/>
            <w:szCs w:val="20"/>
            <w:bdr w:val="none" w:sz="0" w:space="0" w:color="auto" w:frame="1"/>
          </w:rPr>
          <w:t>Endorsements</w:t>
        </w:r>
      </w:hyperlink>
      <w:r w:rsidRPr="00851E9C">
        <w:t>.</w:t>
      </w:r>
    </w:p>
    <w:p w14:paraId="2B9C9863" w14:textId="6339D989" w:rsidR="00467313" w:rsidRPr="00851E9C" w:rsidRDefault="00000000" w:rsidP="006D3282">
      <w:hyperlink r:id="rId13" w:history="1">
        <w:r w:rsidR="007A5E31" w:rsidRPr="00F96A54">
          <w:rPr>
            <w:rStyle w:val="Hyperlink"/>
          </w:rPr>
          <w:t>https://www.nzqa.govt.nz/ncea/understanding-ncea/how-ncea-works/</w:t>
        </w:r>
      </w:hyperlink>
      <w:r w:rsidR="007A5E31">
        <w:t xml:space="preserve"> </w:t>
      </w:r>
    </w:p>
    <w:p w14:paraId="6602D5C4" w14:textId="39B52D90" w:rsidR="00467313" w:rsidRPr="00851E9C" w:rsidRDefault="00467313" w:rsidP="006D3282">
      <w:pPr>
        <w:rPr>
          <w:sz w:val="22"/>
          <w:lang w:val="en-AU"/>
        </w:rPr>
      </w:pPr>
    </w:p>
    <w:p w14:paraId="76A1C7AC" w14:textId="0C067774" w:rsidR="002D26F8" w:rsidRPr="00851E9C" w:rsidRDefault="002D26F8" w:rsidP="006D3282">
      <w:pPr>
        <w:rPr>
          <w:sz w:val="22"/>
          <w:lang w:val="en-AU"/>
        </w:rPr>
      </w:pPr>
      <w:r w:rsidRPr="00851E9C">
        <w:rPr>
          <w:sz w:val="22"/>
          <w:lang w:val="en-AU"/>
        </w:rPr>
        <w:t xml:space="preserve">see also the video: </w:t>
      </w:r>
      <w:hyperlink r:id="rId14" w:history="1">
        <w:r w:rsidRPr="00851E9C">
          <w:rPr>
            <w:rStyle w:val="Hyperlink"/>
            <w:sz w:val="22"/>
            <w:lang w:val="en-AU"/>
          </w:rPr>
          <w:t>https://www.nzqa.govt.nz/ncea/understanding-ncea/how-ncea-works/video/</w:t>
        </w:r>
      </w:hyperlink>
      <w:r w:rsidRPr="00851E9C">
        <w:rPr>
          <w:sz w:val="22"/>
          <w:lang w:val="en-AU"/>
        </w:rPr>
        <w:t xml:space="preserve"> </w:t>
      </w:r>
    </w:p>
    <w:p w14:paraId="5A262563" w14:textId="68CBF24A" w:rsidR="00467313" w:rsidRPr="00851E9C" w:rsidRDefault="00467313" w:rsidP="006D3282">
      <w:pPr>
        <w:spacing w:line="276" w:lineRule="auto"/>
        <w:rPr>
          <w:sz w:val="22"/>
          <w:lang w:val="en-AU"/>
        </w:rPr>
      </w:pPr>
    </w:p>
    <w:p w14:paraId="748EF3B0" w14:textId="77777777" w:rsidR="007A5E31" w:rsidRDefault="007A5E31">
      <w:pPr>
        <w:rPr>
          <w:rFonts w:asciiTheme="majorHAnsi" w:eastAsiaTheme="majorEastAsia" w:hAnsiTheme="majorHAnsi" w:cstheme="majorBidi"/>
          <w:color w:val="2F5496" w:themeColor="accent1" w:themeShade="BF"/>
          <w:sz w:val="52"/>
          <w:szCs w:val="56"/>
        </w:rPr>
      </w:pPr>
      <w:r>
        <w:rPr>
          <w:sz w:val="52"/>
          <w:szCs w:val="56"/>
        </w:rPr>
        <w:br w:type="page"/>
      </w:r>
    </w:p>
    <w:p w14:paraId="3C6D20E0" w14:textId="3D5B59C0" w:rsidR="00467313" w:rsidRPr="00851E9C" w:rsidRDefault="00467313" w:rsidP="006D3282">
      <w:pPr>
        <w:pStyle w:val="Heading2"/>
        <w:spacing w:line="276" w:lineRule="auto"/>
        <w:rPr>
          <w:rFonts w:eastAsia="Times New Roman"/>
          <w:sz w:val="52"/>
          <w:szCs w:val="56"/>
        </w:rPr>
      </w:pPr>
      <w:bookmarkStart w:id="7" w:name="_Toc75870787"/>
      <w:r w:rsidRPr="00851E9C">
        <w:rPr>
          <w:sz w:val="52"/>
          <w:szCs w:val="56"/>
        </w:rPr>
        <w:lastRenderedPageBreak/>
        <w:t>Standards</w:t>
      </w:r>
      <w:bookmarkEnd w:id="7"/>
    </w:p>
    <w:p w14:paraId="4192FC14" w14:textId="77777777" w:rsidR="00467313" w:rsidRPr="00851E9C" w:rsidRDefault="00467313" w:rsidP="006D3282">
      <w:r w:rsidRPr="00851E9C">
        <w:t>Standards sit at a specified level on the Directory of Assessment Standards (DAS). Each standard describes what a student needs to know, or what they must be able to achieve, in order to meet the standard. Having met it, they will gain credits towards national qualifications.</w:t>
      </w:r>
    </w:p>
    <w:p w14:paraId="3EDD68C7" w14:textId="64C8106B" w:rsidR="00467313" w:rsidRPr="00851E9C" w:rsidRDefault="00467313" w:rsidP="006D3282">
      <w:r w:rsidRPr="00851E9C">
        <w:t>Each standard has a defined credit value. Credits may be accumulated from different learning institutions or workplaces towards a single qualification. All organisations with consent to assess against standards recognise credits awarded by others.</w:t>
      </w:r>
    </w:p>
    <w:p w14:paraId="6A2ABEFF" w14:textId="77777777" w:rsidR="00DF098C" w:rsidRPr="00851E9C" w:rsidRDefault="00DF098C" w:rsidP="006D3282">
      <w:pPr>
        <w:pStyle w:val="NormalWeb"/>
        <w:spacing w:before="0" w:beforeAutospacing="0" w:after="0" w:afterAutospacing="0" w:line="276" w:lineRule="auto"/>
        <w:textAlignment w:val="baseline"/>
        <w:rPr>
          <w:rFonts w:ascii="Verdana" w:hAnsi="Verdana"/>
          <w:color w:val="333333"/>
          <w:sz w:val="18"/>
          <w:szCs w:val="20"/>
        </w:rPr>
      </w:pPr>
    </w:p>
    <w:p w14:paraId="36ED22B7" w14:textId="77777777" w:rsidR="00467313" w:rsidRPr="00851E9C" w:rsidRDefault="00467313" w:rsidP="006D3282">
      <w:r w:rsidRPr="00851E9C">
        <w:t>Students can achieve two types of standard - unit standards and achievement standards.</w:t>
      </w:r>
    </w:p>
    <w:p w14:paraId="4259A710" w14:textId="77777777" w:rsidR="00467313" w:rsidRPr="00851E9C" w:rsidRDefault="00467313" w:rsidP="00F33074">
      <w:pPr>
        <w:pStyle w:val="ListParagraph"/>
        <w:numPr>
          <w:ilvl w:val="0"/>
          <w:numId w:val="19"/>
        </w:numPr>
        <w:rPr>
          <w:sz w:val="28"/>
        </w:rPr>
      </w:pPr>
      <w:r w:rsidRPr="00851E9C">
        <w:rPr>
          <w:sz w:val="28"/>
        </w:rPr>
        <w:t>Unit standards</w:t>
      </w:r>
      <w:r w:rsidRPr="00851E9C">
        <w:rPr>
          <w:rStyle w:val="apple-converted-space"/>
          <w:rFonts w:ascii="Verdana" w:hAnsi="Verdana"/>
          <w:color w:val="333333"/>
          <w:sz w:val="18"/>
          <w:szCs w:val="20"/>
        </w:rPr>
        <w:t> </w:t>
      </w:r>
      <w:r w:rsidRPr="00851E9C">
        <w:rPr>
          <w:sz w:val="28"/>
        </w:rPr>
        <w:t>are competency based</w:t>
      </w:r>
    </w:p>
    <w:p w14:paraId="046AEFD3" w14:textId="35864A69" w:rsidR="00467313" w:rsidRPr="00851E9C" w:rsidRDefault="00467313" w:rsidP="00F33074">
      <w:pPr>
        <w:pStyle w:val="ListParagraph"/>
        <w:numPr>
          <w:ilvl w:val="0"/>
          <w:numId w:val="19"/>
        </w:numPr>
        <w:rPr>
          <w:sz w:val="28"/>
        </w:rPr>
      </w:pPr>
      <w:r w:rsidRPr="00851E9C">
        <w:rPr>
          <w:sz w:val="28"/>
        </w:rPr>
        <w:t>Achievement standards</w:t>
      </w:r>
      <w:r w:rsidRPr="00851E9C">
        <w:rPr>
          <w:rStyle w:val="apple-converted-space"/>
          <w:rFonts w:ascii="Verdana" w:hAnsi="Verdana"/>
          <w:bCs/>
          <w:color w:val="333333"/>
          <w:sz w:val="18"/>
          <w:szCs w:val="20"/>
          <w:bdr w:val="none" w:sz="0" w:space="0" w:color="auto" w:frame="1"/>
        </w:rPr>
        <w:t> </w:t>
      </w:r>
      <w:r w:rsidRPr="00851E9C">
        <w:rPr>
          <w:sz w:val="28"/>
        </w:rPr>
        <w:t>are New Zealand curriculum based</w:t>
      </w:r>
    </w:p>
    <w:p w14:paraId="7BE167CC" w14:textId="77777777" w:rsidR="00DF098C" w:rsidRPr="00851E9C" w:rsidRDefault="00DF098C" w:rsidP="006D3282">
      <w:pPr>
        <w:spacing w:line="276" w:lineRule="auto"/>
        <w:ind w:left="480"/>
        <w:textAlignment w:val="baseline"/>
        <w:rPr>
          <w:rFonts w:ascii="Verdana" w:hAnsi="Verdana"/>
          <w:color w:val="333333"/>
          <w:sz w:val="18"/>
          <w:szCs w:val="20"/>
        </w:rPr>
      </w:pPr>
    </w:p>
    <w:p w14:paraId="157F316B" w14:textId="77777777" w:rsidR="00467313" w:rsidRPr="00851E9C" w:rsidRDefault="00467313" w:rsidP="006058AB">
      <w:r w:rsidRPr="00851E9C">
        <w:t>How standards are achieved</w:t>
      </w:r>
    </w:p>
    <w:p w14:paraId="4B979F73" w14:textId="77777777" w:rsidR="00467313" w:rsidRPr="00851E9C" w:rsidRDefault="00467313" w:rsidP="006D3282">
      <w:r w:rsidRPr="00851E9C">
        <w:t>As students study new topics, their teachers will explain what will be assessed and how. Teachers ensure that students are prepared for assessment. If students pass the assessment, the standard is achieved. See</w:t>
      </w:r>
      <w:r w:rsidRPr="00851E9C">
        <w:rPr>
          <w:rStyle w:val="apple-converted-space"/>
          <w:rFonts w:ascii="Verdana" w:hAnsi="Verdana"/>
          <w:color w:val="333333"/>
          <w:sz w:val="18"/>
          <w:szCs w:val="20"/>
        </w:rPr>
        <w:t> </w:t>
      </w:r>
      <w:hyperlink r:id="rId15" w:history="1">
        <w:r w:rsidRPr="00851E9C">
          <w:rPr>
            <w:rStyle w:val="Hyperlink"/>
            <w:rFonts w:ascii="Verdana" w:hAnsi="Verdana"/>
            <w:color w:val="6425BF"/>
            <w:sz w:val="18"/>
            <w:szCs w:val="20"/>
            <w:bdr w:val="none" w:sz="0" w:space="0" w:color="auto" w:frame="1"/>
          </w:rPr>
          <w:t>Assessment of standards</w:t>
        </w:r>
      </w:hyperlink>
      <w:r w:rsidRPr="00851E9C">
        <w:rPr>
          <w:rStyle w:val="apple-converted-space"/>
          <w:rFonts w:ascii="Verdana" w:hAnsi="Verdana"/>
          <w:color w:val="333333"/>
          <w:sz w:val="18"/>
          <w:szCs w:val="20"/>
        </w:rPr>
        <w:t> </w:t>
      </w:r>
      <w:r w:rsidRPr="00851E9C">
        <w:t>for more information.</w:t>
      </w:r>
    </w:p>
    <w:p w14:paraId="12CCE6DB" w14:textId="77777777" w:rsidR="00467313" w:rsidRPr="00851E9C" w:rsidRDefault="00467313" w:rsidP="006D3282">
      <w:r w:rsidRPr="00851E9C">
        <w:t>Assessments measure what a student knows or can do against the registered criteria of a standard in courses they study. If they meet the criteria, they achieve the standard, and gain credits towards a qualification.</w:t>
      </w:r>
    </w:p>
    <w:p w14:paraId="59C11E7F" w14:textId="78678419" w:rsidR="00467313" w:rsidRPr="00851E9C" w:rsidRDefault="00467313" w:rsidP="006D3282">
      <w:r w:rsidRPr="00851E9C">
        <w:t>Some standards are internally assessed by teachers during the year. Other standards are assessed externally by NZQA at the end of the year e.g. in an exam or by a portfolio of work.</w:t>
      </w:r>
    </w:p>
    <w:p w14:paraId="3643B6CF"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60BBDE27" w14:textId="77777777" w:rsidR="00467313" w:rsidRPr="00851E9C" w:rsidRDefault="00467313" w:rsidP="006D3282">
      <w:pPr>
        <w:pStyle w:val="Heading3"/>
        <w:spacing w:line="276" w:lineRule="auto"/>
        <w:rPr>
          <w:rFonts w:ascii="Arial" w:hAnsi="Arial" w:cs="Arial"/>
          <w:color w:val="7C2128"/>
          <w:szCs w:val="27"/>
        </w:rPr>
      </w:pPr>
      <w:bookmarkStart w:id="8" w:name="_Toc75870788"/>
      <w:r w:rsidRPr="00851E9C">
        <w:rPr>
          <w:rFonts w:ascii="Arial" w:hAnsi="Arial" w:cs="Arial"/>
          <w:bCs/>
          <w:color w:val="7C2128"/>
          <w:szCs w:val="27"/>
        </w:rPr>
        <w:t>Internal assessment</w:t>
      </w:r>
      <w:bookmarkEnd w:id="8"/>
    </w:p>
    <w:p w14:paraId="22466D37" w14:textId="77777777" w:rsidR="00467313" w:rsidRPr="00851E9C" w:rsidRDefault="00467313" w:rsidP="006D3282">
      <w:r w:rsidRPr="00851E9C">
        <w:t>Internal assessments are used to assess skills and knowledge that cannot be tested in an exam, e.g. speeches, research projects and performances. See</w:t>
      </w:r>
      <w:r w:rsidRPr="00851E9C">
        <w:rPr>
          <w:rStyle w:val="apple-converted-space"/>
          <w:rFonts w:ascii="Verdana" w:hAnsi="Verdana"/>
          <w:color w:val="333333"/>
          <w:sz w:val="18"/>
          <w:szCs w:val="20"/>
        </w:rPr>
        <w:t> </w:t>
      </w:r>
      <w:hyperlink r:id="rId16" w:tgtFrame="_blank" w:history="1">
        <w:r w:rsidRPr="00851E9C">
          <w:rPr>
            <w:rStyle w:val="Hyperlink"/>
            <w:rFonts w:ascii="Verdana" w:hAnsi="Verdana"/>
            <w:color w:val="6425BF"/>
            <w:sz w:val="18"/>
            <w:szCs w:val="20"/>
            <w:bdr w:val="none" w:sz="0" w:space="0" w:color="auto" w:frame="1"/>
          </w:rPr>
          <w:t>NCEA</w:t>
        </w:r>
        <w:r w:rsidRPr="00851E9C">
          <w:rPr>
            <w:rStyle w:val="apple-converted-space"/>
            <w:rFonts w:ascii="Verdana" w:hAnsi="Verdana"/>
            <w:bCs/>
            <w:color w:val="6425BF"/>
            <w:sz w:val="18"/>
            <w:szCs w:val="20"/>
            <w:bdr w:val="none" w:sz="0" w:space="0" w:color="auto" w:frame="1"/>
          </w:rPr>
          <w:t> </w:t>
        </w:r>
        <w:r w:rsidRPr="00851E9C">
          <w:rPr>
            <w:rStyle w:val="Hyperlink"/>
            <w:rFonts w:ascii="Verdana" w:hAnsi="Verdana"/>
            <w:color w:val="6425BF"/>
            <w:sz w:val="18"/>
            <w:szCs w:val="20"/>
            <w:bdr w:val="none" w:sz="0" w:space="0" w:color="auto" w:frame="1"/>
          </w:rPr>
          <w:t>subject resources</w:t>
        </w:r>
      </w:hyperlink>
      <w:r w:rsidRPr="00851E9C">
        <w:rPr>
          <w:rStyle w:val="apple-converted-space"/>
          <w:rFonts w:ascii="Verdana" w:hAnsi="Verdana"/>
          <w:color w:val="333333"/>
          <w:sz w:val="18"/>
          <w:szCs w:val="20"/>
        </w:rPr>
        <w:t> </w:t>
      </w:r>
      <w:r w:rsidRPr="00851E9C">
        <w:t>for assessment information and criteria for a particular standard or subject.</w:t>
      </w:r>
    </w:p>
    <w:p w14:paraId="02D891CE" w14:textId="4B3D5081" w:rsidR="00467313" w:rsidRPr="00851E9C" w:rsidRDefault="00467313" w:rsidP="006D3282">
      <w:r w:rsidRPr="00851E9C">
        <w:t>To find assessment resources that have been developed by the Ministry of Education for use with the internally assessed achievement standards, see</w:t>
      </w:r>
      <w:r w:rsidRPr="00851E9C">
        <w:rPr>
          <w:rStyle w:val="apple-converted-space"/>
          <w:rFonts w:ascii="Verdana" w:hAnsi="Verdana"/>
          <w:color w:val="333333"/>
          <w:sz w:val="18"/>
          <w:szCs w:val="20"/>
        </w:rPr>
        <w:t> </w:t>
      </w:r>
      <w:proofErr w:type="spellStart"/>
      <w:r w:rsidRPr="00851E9C">
        <w:fldChar w:fldCharType="begin"/>
      </w:r>
      <w:r w:rsidRPr="00851E9C">
        <w:instrText xml:space="preserve"> HYPERLINK "http://www.tki.org.nz/" \t "_blank" </w:instrText>
      </w:r>
      <w:r w:rsidRPr="00851E9C">
        <w:fldChar w:fldCharType="separate"/>
      </w:r>
      <w:r w:rsidRPr="00851E9C">
        <w:rPr>
          <w:rStyle w:val="Hyperlink"/>
          <w:rFonts w:ascii="Verdana" w:hAnsi="Verdana"/>
          <w:color w:val="6425BF"/>
          <w:sz w:val="18"/>
          <w:szCs w:val="20"/>
          <w:bdr w:val="none" w:sz="0" w:space="0" w:color="auto" w:frame="1"/>
        </w:rPr>
        <w:t>Te</w:t>
      </w:r>
      <w:proofErr w:type="spellEnd"/>
      <w:r w:rsidRPr="00851E9C">
        <w:rPr>
          <w:rStyle w:val="Hyperlink"/>
          <w:rFonts w:ascii="Verdana" w:hAnsi="Verdana"/>
          <w:color w:val="6425BF"/>
          <w:sz w:val="18"/>
          <w:szCs w:val="20"/>
          <w:bdr w:val="none" w:sz="0" w:space="0" w:color="auto" w:frame="1"/>
        </w:rPr>
        <w:t xml:space="preserve"> Kete </w:t>
      </w:r>
      <w:proofErr w:type="spellStart"/>
      <w:r w:rsidRPr="00851E9C">
        <w:rPr>
          <w:rStyle w:val="Hyperlink"/>
          <w:rFonts w:ascii="Verdana" w:hAnsi="Verdana"/>
          <w:color w:val="6425BF"/>
          <w:sz w:val="18"/>
          <w:szCs w:val="20"/>
          <w:bdr w:val="none" w:sz="0" w:space="0" w:color="auto" w:frame="1"/>
        </w:rPr>
        <w:t>Ipurangi</w:t>
      </w:r>
      <w:proofErr w:type="spellEnd"/>
      <w:r w:rsidRPr="00851E9C">
        <w:rPr>
          <w:rStyle w:val="Hyperlink"/>
          <w:rFonts w:ascii="Verdana" w:hAnsi="Verdana"/>
          <w:color w:val="6425BF"/>
          <w:sz w:val="18"/>
          <w:szCs w:val="20"/>
          <w:bdr w:val="none" w:sz="0" w:space="0" w:color="auto" w:frame="1"/>
        </w:rPr>
        <w:t xml:space="preserve"> (TKI)</w:t>
      </w:r>
      <w:r w:rsidRPr="00851E9C">
        <w:fldChar w:fldCharType="end"/>
      </w:r>
      <w:r w:rsidRPr="00851E9C">
        <w:t>.</w:t>
      </w:r>
    </w:p>
    <w:p w14:paraId="0A463E55"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495E2F80" w14:textId="77777777" w:rsidR="00467313" w:rsidRPr="00851E9C" w:rsidRDefault="00467313" w:rsidP="006D3282">
      <w:pPr>
        <w:pStyle w:val="Heading3"/>
        <w:spacing w:line="276" w:lineRule="auto"/>
        <w:rPr>
          <w:rFonts w:ascii="Arial" w:hAnsi="Arial" w:cs="Arial"/>
          <w:color w:val="7C2128"/>
          <w:szCs w:val="27"/>
        </w:rPr>
      </w:pPr>
      <w:bookmarkStart w:id="9" w:name="_Toc75870789"/>
      <w:r w:rsidRPr="00851E9C">
        <w:rPr>
          <w:rFonts w:ascii="Arial" w:hAnsi="Arial" w:cs="Arial"/>
          <w:bCs/>
          <w:color w:val="7C2128"/>
          <w:szCs w:val="27"/>
        </w:rPr>
        <w:t>External assessment</w:t>
      </w:r>
      <w:bookmarkEnd w:id="9"/>
    </w:p>
    <w:p w14:paraId="3D512D06" w14:textId="724B5156" w:rsidR="00467313" w:rsidRPr="00851E9C" w:rsidRDefault="00467313" w:rsidP="006D3282">
      <w:r w:rsidRPr="00851E9C">
        <w:t>Most external</w:t>
      </w:r>
      <w:r w:rsidRPr="00851E9C">
        <w:rPr>
          <w:rStyle w:val="apple-converted-space"/>
          <w:rFonts w:ascii="Verdana" w:hAnsi="Verdana"/>
          <w:bCs/>
          <w:color w:val="333333"/>
          <w:sz w:val="18"/>
          <w:szCs w:val="20"/>
          <w:bdr w:val="none" w:sz="0" w:space="0" w:color="auto" w:frame="1"/>
        </w:rPr>
        <w:t> </w:t>
      </w:r>
      <w:r w:rsidRPr="00851E9C">
        <w:t>assessments are by examination at the end of the year. For some subjects, e.g. Technology or Visual Arts, students submit a portfolio of their work at the end of year. See</w:t>
      </w:r>
      <w:r w:rsidRPr="00851E9C">
        <w:rPr>
          <w:rStyle w:val="apple-converted-space"/>
          <w:rFonts w:ascii="Verdana" w:hAnsi="Verdana"/>
          <w:color w:val="333333"/>
          <w:sz w:val="18"/>
          <w:szCs w:val="20"/>
        </w:rPr>
        <w:t> </w:t>
      </w:r>
      <w:hyperlink r:id="rId17" w:tgtFrame="_blank" w:history="1">
        <w:r w:rsidRPr="00851E9C">
          <w:rPr>
            <w:rStyle w:val="Hyperlink"/>
            <w:rFonts w:ascii="Verdana" w:hAnsi="Verdana"/>
            <w:color w:val="6425BF"/>
            <w:sz w:val="18"/>
            <w:szCs w:val="20"/>
            <w:bdr w:val="none" w:sz="0" w:space="0" w:color="auto" w:frame="1"/>
          </w:rPr>
          <w:t>NCEA exams and portfolios</w:t>
        </w:r>
      </w:hyperlink>
      <w:r w:rsidRPr="00851E9C">
        <w:rPr>
          <w:rStyle w:val="apple-converted-space"/>
          <w:rFonts w:ascii="Verdana" w:hAnsi="Verdana"/>
          <w:color w:val="333333"/>
          <w:sz w:val="18"/>
          <w:szCs w:val="20"/>
        </w:rPr>
        <w:t> </w:t>
      </w:r>
      <w:r w:rsidRPr="00851E9C">
        <w:t>for detailed information.</w:t>
      </w:r>
    </w:p>
    <w:p w14:paraId="4E7C370B"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6E3922C2" w14:textId="77777777" w:rsidR="00467313" w:rsidRPr="00851E9C" w:rsidRDefault="00467313" w:rsidP="006D3282">
      <w:pPr>
        <w:pStyle w:val="Heading3"/>
        <w:spacing w:line="276" w:lineRule="auto"/>
        <w:rPr>
          <w:rFonts w:ascii="Arial" w:hAnsi="Arial" w:cs="Arial"/>
          <w:color w:val="7C2128"/>
          <w:szCs w:val="27"/>
        </w:rPr>
      </w:pPr>
      <w:bookmarkStart w:id="10" w:name="_Toc75870790"/>
      <w:r w:rsidRPr="00851E9C">
        <w:rPr>
          <w:rFonts w:ascii="Arial" w:hAnsi="Arial" w:cs="Arial"/>
          <w:bCs/>
          <w:color w:val="7C2128"/>
          <w:szCs w:val="27"/>
        </w:rPr>
        <w:t>Assessment grades</w:t>
      </w:r>
      <w:bookmarkEnd w:id="10"/>
    </w:p>
    <w:p w14:paraId="20F755AE" w14:textId="77777777" w:rsidR="00467313" w:rsidRPr="00851E9C" w:rsidRDefault="00467313" w:rsidP="006D3282">
      <w:r w:rsidRPr="00851E9C">
        <w:t>The grades that a student can earn depend on the type of standard being assessed.</w:t>
      </w:r>
    </w:p>
    <w:p w14:paraId="4B9EA896" w14:textId="77777777" w:rsidR="00467313" w:rsidRPr="00851E9C" w:rsidRDefault="00467313" w:rsidP="006D3282">
      <w:r w:rsidRPr="00851E9C">
        <w:t>For</w:t>
      </w:r>
      <w:r w:rsidRPr="00851E9C">
        <w:rPr>
          <w:rStyle w:val="apple-converted-space"/>
          <w:rFonts w:ascii="Verdana" w:hAnsi="Verdana"/>
          <w:color w:val="333333"/>
          <w:sz w:val="18"/>
          <w:szCs w:val="20"/>
        </w:rPr>
        <w:t> </w:t>
      </w:r>
      <w:r w:rsidRPr="00851E9C">
        <w:rPr>
          <w:rStyle w:val="Strong"/>
          <w:rFonts w:ascii="Verdana" w:eastAsiaTheme="majorEastAsia" w:hAnsi="Verdana"/>
          <w:b w:val="0"/>
          <w:color w:val="333333"/>
          <w:sz w:val="18"/>
          <w:szCs w:val="20"/>
          <w:bdr w:val="none" w:sz="0" w:space="0" w:color="auto" w:frame="1"/>
        </w:rPr>
        <w:t>unit standards</w:t>
      </w:r>
      <w:r w:rsidRPr="00851E9C">
        <w:rPr>
          <w:rStyle w:val="apple-converted-space"/>
          <w:rFonts w:ascii="Verdana" w:hAnsi="Verdana"/>
          <w:bCs/>
          <w:color w:val="333333"/>
          <w:sz w:val="18"/>
          <w:szCs w:val="20"/>
          <w:bdr w:val="none" w:sz="0" w:space="0" w:color="auto" w:frame="1"/>
        </w:rPr>
        <w:t> </w:t>
      </w:r>
      <w:r w:rsidRPr="00851E9C">
        <w:t>all grades may be available, but usually there are just two grades:</w:t>
      </w:r>
    </w:p>
    <w:p w14:paraId="20B65B0F" w14:textId="77777777" w:rsidR="00467313" w:rsidRPr="00851E9C" w:rsidRDefault="00467313" w:rsidP="00F33074">
      <w:pPr>
        <w:pStyle w:val="ListParagraph"/>
        <w:numPr>
          <w:ilvl w:val="0"/>
          <w:numId w:val="16"/>
        </w:numPr>
      </w:pPr>
      <w:r w:rsidRPr="00851E9C">
        <w:t>Achieved (A) for meeting the criteria of the standard</w:t>
      </w:r>
    </w:p>
    <w:p w14:paraId="0ED01CC1" w14:textId="77777777" w:rsidR="00467313" w:rsidRPr="00851E9C" w:rsidRDefault="00467313" w:rsidP="00F33074">
      <w:pPr>
        <w:pStyle w:val="ListParagraph"/>
        <w:numPr>
          <w:ilvl w:val="0"/>
          <w:numId w:val="16"/>
        </w:numPr>
      </w:pPr>
      <w:r w:rsidRPr="00851E9C">
        <w:t>Not achieved (N) if a student does not meet the criteria of the standard</w:t>
      </w:r>
    </w:p>
    <w:p w14:paraId="60EBC478" w14:textId="77777777" w:rsidR="00467313" w:rsidRPr="00851E9C" w:rsidRDefault="00467313" w:rsidP="006D3282">
      <w:r w:rsidRPr="00851E9C">
        <w:t>For</w:t>
      </w:r>
      <w:r w:rsidRPr="00851E9C">
        <w:rPr>
          <w:rStyle w:val="apple-converted-space"/>
          <w:rFonts w:ascii="Verdana" w:hAnsi="Verdana"/>
          <w:color w:val="333333"/>
          <w:sz w:val="18"/>
          <w:szCs w:val="20"/>
        </w:rPr>
        <w:t> </w:t>
      </w:r>
      <w:r w:rsidRPr="00851E9C">
        <w:rPr>
          <w:rStyle w:val="Strong"/>
          <w:rFonts w:ascii="Verdana" w:eastAsiaTheme="majorEastAsia" w:hAnsi="Verdana"/>
          <w:b w:val="0"/>
          <w:color w:val="333333"/>
          <w:sz w:val="18"/>
          <w:szCs w:val="20"/>
          <w:bdr w:val="none" w:sz="0" w:space="0" w:color="auto" w:frame="1"/>
        </w:rPr>
        <w:t>achievement standards,</w:t>
      </w:r>
      <w:r w:rsidRPr="00851E9C">
        <w:rPr>
          <w:rStyle w:val="apple-converted-space"/>
          <w:rFonts w:ascii="Verdana" w:hAnsi="Verdana"/>
          <w:bCs/>
          <w:color w:val="333333"/>
          <w:sz w:val="18"/>
          <w:szCs w:val="20"/>
          <w:bdr w:val="none" w:sz="0" w:space="0" w:color="auto" w:frame="1"/>
        </w:rPr>
        <w:t> </w:t>
      </w:r>
      <w:r w:rsidRPr="00851E9C">
        <w:t>there are four grades:</w:t>
      </w:r>
    </w:p>
    <w:p w14:paraId="4FDD1DD0" w14:textId="77777777" w:rsidR="00467313" w:rsidRPr="00851E9C" w:rsidRDefault="00467313" w:rsidP="00F33074">
      <w:pPr>
        <w:pStyle w:val="ListParagraph"/>
        <w:numPr>
          <w:ilvl w:val="0"/>
          <w:numId w:val="15"/>
        </w:numPr>
      </w:pPr>
      <w:r w:rsidRPr="00851E9C">
        <w:t>Achieved (A) for a satisfactory performance</w:t>
      </w:r>
    </w:p>
    <w:p w14:paraId="70CD95D1" w14:textId="77777777" w:rsidR="00467313" w:rsidRPr="00851E9C" w:rsidRDefault="00467313" w:rsidP="00F33074">
      <w:pPr>
        <w:pStyle w:val="ListParagraph"/>
        <w:numPr>
          <w:ilvl w:val="0"/>
          <w:numId w:val="15"/>
        </w:numPr>
      </w:pPr>
      <w:r w:rsidRPr="00851E9C">
        <w:t>Merit (M) for very good performance</w:t>
      </w:r>
    </w:p>
    <w:p w14:paraId="19F96A4A" w14:textId="77777777" w:rsidR="00467313" w:rsidRPr="00851E9C" w:rsidRDefault="00467313" w:rsidP="00F33074">
      <w:pPr>
        <w:pStyle w:val="ListParagraph"/>
        <w:numPr>
          <w:ilvl w:val="0"/>
          <w:numId w:val="15"/>
        </w:numPr>
      </w:pPr>
      <w:r w:rsidRPr="00851E9C">
        <w:t>Excellence (E) for outstanding performance</w:t>
      </w:r>
    </w:p>
    <w:p w14:paraId="106F5A00" w14:textId="455BA917" w:rsidR="00467313" w:rsidRPr="00851E9C" w:rsidRDefault="00467313" w:rsidP="00F33074">
      <w:pPr>
        <w:pStyle w:val="ListParagraph"/>
        <w:numPr>
          <w:ilvl w:val="0"/>
          <w:numId w:val="15"/>
        </w:numPr>
      </w:pPr>
      <w:r w:rsidRPr="00851E9C">
        <w:t>Not achieved (N) if students do not meet the criteria of the standard</w:t>
      </w:r>
    </w:p>
    <w:p w14:paraId="6872A7C0" w14:textId="77777777" w:rsidR="00951BC5" w:rsidRPr="00851E9C" w:rsidRDefault="00951BC5" w:rsidP="006D3282">
      <w:pPr>
        <w:spacing w:line="276" w:lineRule="auto"/>
        <w:ind w:left="480"/>
        <w:textAlignment w:val="baseline"/>
        <w:rPr>
          <w:rFonts w:ascii="Verdana" w:hAnsi="Verdana"/>
          <w:color w:val="333333"/>
          <w:sz w:val="18"/>
          <w:szCs w:val="20"/>
        </w:rPr>
      </w:pPr>
    </w:p>
    <w:p w14:paraId="1ADC5F8F" w14:textId="77777777" w:rsidR="00467313" w:rsidRPr="00851E9C" w:rsidRDefault="00467313" w:rsidP="006D3282">
      <w:pPr>
        <w:pStyle w:val="Heading3"/>
        <w:spacing w:line="276" w:lineRule="auto"/>
        <w:rPr>
          <w:rFonts w:ascii="Arial" w:hAnsi="Arial" w:cs="Arial"/>
          <w:color w:val="7C2128"/>
          <w:szCs w:val="27"/>
        </w:rPr>
      </w:pPr>
      <w:bookmarkStart w:id="11" w:name="_Toc75870791"/>
      <w:r w:rsidRPr="00851E9C">
        <w:rPr>
          <w:rFonts w:ascii="Arial" w:hAnsi="Arial" w:cs="Arial"/>
          <w:bCs/>
          <w:color w:val="7C2128"/>
          <w:szCs w:val="27"/>
        </w:rPr>
        <w:lastRenderedPageBreak/>
        <w:t>What happens if a student doesn't achieve a standard?</w:t>
      </w:r>
      <w:bookmarkEnd w:id="11"/>
    </w:p>
    <w:p w14:paraId="134AB536" w14:textId="633F47E0" w:rsidR="00467313" w:rsidRPr="00851E9C" w:rsidRDefault="00467313" w:rsidP="006D3282">
      <w:r w:rsidRPr="00851E9C">
        <w:t xml:space="preserve">Schools may allow students to have further assessment opportunities for internally assessed standards later in the year. Students can have up to one further assessment per </w:t>
      </w:r>
      <w:r w:rsidR="007A5E31">
        <w:t xml:space="preserve">task </w:t>
      </w:r>
      <w:r w:rsidRPr="00851E9C">
        <w:t>per year.</w:t>
      </w:r>
    </w:p>
    <w:p w14:paraId="34169E4D" w14:textId="77777777" w:rsidR="00467313" w:rsidRPr="00851E9C" w:rsidRDefault="00467313" w:rsidP="006D3282">
      <w:r w:rsidRPr="00851E9C">
        <w:t>There is only one opportunity each year to achieve an externally assessed standard. If a student fails to achieve externally assessed standards, they may repeat the assessment the following year. Students who were sick at the time of the exams may apply for a derived grade for individual standards.</w:t>
      </w:r>
    </w:p>
    <w:p w14:paraId="399A57A3" w14:textId="77777777" w:rsidR="00555931" w:rsidRPr="00851E9C" w:rsidRDefault="00000000" w:rsidP="006D3282">
      <w:pPr>
        <w:spacing w:line="276" w:lineRule="auto"/>
        <w:rPr>
          <w:rFonts w:ascii="Verdana" w:eastAsia="Times New Roman" w:hAnsi="Verdana" w:cs="Times New Roman"/>
          <w:color w:val="333333"/>
          <w:sz w:val="18"/>
          <w:szCs w:val="20"/>
          <w:lang w:val="en-NZ"/>
        </w:rPr>
      </w:pPr>
      <w:hyperlink r:id="rId18" w:history="1">
        <w:r w:rsidR="00555931" w:rsidRPr="00851E9C">
          <w:rPr>
            <w:rStyle w:val="Hyperlink"/>
            <w:rFonts w:ascii="Verdana" w:eastAsia="Times New Roman" w:hAnsi="Verdana" w:cs="Times New Roman"/>
            <w:sz w:val="18"/>
            <w:szCs w:val="20"/>
            <w:lang w:val="en-NZ"/>
          </w:rPr>
          <w:t>https://www.nzqa.govt.nz/ncea/understanding-ncea/how-ncea-works/standards/</w:t>
        </w:r>
      </w:hyperlink>
      <w:r w:rsidR="00555931" w:rsidRPr="00851E9C">
        <w:rPr>
          <w:rFonts w:ascii="Verdana" w:eastAsia="Times New Roman" w:hAnsi="Verdana" w:cs="Times New Roman"/>
          <w:color w:val="333333"/>
          <w:sz w:val="18"/>
          <w:szCs w:val="20"/>
          <w:lang w:val="en-NZ"/>
        </w:rPr>
        <w:t xml:space="preserve"> </w:t>
      </w:r>
    </w:p>
    <w:p w14:paraId="151FC9AD" w14:textId="77777777" w:rsidR="00555931" w:rsidRPr="00851E9C" w:rsidRDefault="00555931" w:rsidP="006D3282">
      <w:pPr>
        <w:spacing w:line="276" w:lineRule="auto"/>
        <w:rPr>
          <w:rFonts w:ascii="Verdana" w:eastAsia="Times New Roman" w:hAnsi="Verdana" w:cs="Times New Roman"/>
          <w:color w:val="333333"/>
          <w:sz w:val="18"/>
          <w:szCs w:val="20"/>
          <w:lang w:val="en-NZ"/>
        </w:rPr>
      </w:pPr>
    </w:p>
    <w:p w14:paraId="603A61C0" w14:textId="043F8A48" w:rsidR="00900B8E" w:rsidRPr="00851E9C" w:rsidRDefault="00900B8E" w:rsidP="006D3282">
      <w:pPr>
        <w:pStyle w:val="Heading2"/>
        <w:spacing w:line="276" w:lineRule="auto"/>
        <w:rPr>
          <w:rFonts w:eastAsia="Times New Roman"/>
          <w:sz w:val="52"/>
          <w:szCs w:val="56"/>
        </w:rPr>
      </w:pPr>
      <w:bookmarkStart w:id="12" w:name="_Toc75870792"/>
      <w:r w:rsidRPr="00851E9C">
        <w:rPr>
          <w:sz w:val="52"/>
          <w:szCs w:val="56"/>
        </w:rPr>
        <w:t xml:space="preserve">Choosing </w:t>
      </w:r>
      <w:r w:rsidR="007A5E31">
        <w:rPr>
          <w:sz w:val="52"/>
          <w:szCs w:val="56"/>
        </w:rPr>
        <w:t>standards</w:t>
      </w:r>
      <w:bookmarkEnd w:id="12"/>
    </w:p>
    <w:p w14:paraId="3AC4DA44" w14:textId="4B630CEE" w:rsidR="00900B8E" w:rsidRPr="00851E9C" w:rsidRDefault="00900B8E" w:rsidP="006D3282">
      <w:r w:rsidRPr="00851E9C">
        <w:t xml:space="preserve">As you work through NCEA Levels 1–3, you will need to make decisions about what </w:t>
      </w:r>
      <w:r w:rsidR="007A5E31">
        <w:t xml:space="preserve">standards </w:t>
      </w:r>
      <w:r w:rsidRPr="00851E9C">
        <w:t>to study.</w:t>
      </w:r>
    </w:p>
    <w:p w14:paraId="2CF6428A" w14:textId="78171ADE" w:rsidR="00900B8E" w:rsidRPr="00851E9C" w:rsidRDefault="00CC349D" w:rsidP="006D3282">
      <w:r>
        <w:t>When you begin, NCEA, you may choose to do</w:t>
      </w:r>
      <w:r w:rsidR="00900B8E" w:rsidRPr="00851E9C">
        <w:t xml:space="preserve"> Level 1 </w:t>
      </w:r>
      <w:r>
        <w:t xml:space="preserve">(this is optional) </w:t>
      </w:r>
      <w:r w:rsidR="00900B8E" w:rsidRPr="00851E9C">
        <w:t xml:space="preserve">you </w:t>
      </w:r>
      <w:r>
        <w:t>c</w:t>
      </w:r>
      <w:r w:rsidR="00900B8E" w:rsidRPr="00851E9C">
        <w:t xml:space="preserve">ould take a broad range of </w:t>
      </w:r>
      <w:r w:rsidR="007A5E31">
        <w:t xml:space="preserve">standards </w:t>
      </w:r>
      <w:r w:rsidR="00900B8E" w:rsidRPr="00851E9C">
        <w:t xml:space="preserve">that </w:t>
      </w:r>
      <w:r>
        <w:t>may</w:t>
      </w:r>
      <w:r w:rsidR="00900B8E" w:rsidRPr="00851E9C">
        <w:t xml:space="preserve"> lead on to more specialised </w:t>
      </w:r>
      <w:r>
        <w:t>areas</w:t>
      </w:r>
      <w:r w:rsidR="00900B8E" w:rsidRPr="00851E9C">
        <w:t xml:space="preserve">. In </w:t>
      </w:r>
      <w:r>
        <w:t>later years</w:t>
      </w:r>
      <w:r w:rsidR="00900B8E" w:rsidRPr="00851E9C">
        <w:t>, start thinking about what areas you need to focus on for your future study or career.</w:t>
      </w:r>
    </w:p>
    <w:p w14:paraId="7E6367D2" w14:textId="2AF1EC1B" w:rsidR="00900B8E" w:rsidRPr="00851E9C" w:rsidRDefault="00900B8E" w:rsidP="006D3282">
      <w:r w:rsidRPr="00851E9C">
        <w:t>Level 2</w:t>
      </w:r>
      <w:r w:rsidR="00CC349D">
        <w:t>, NCEA</w:t>
      </w:r>
      <w:r w:rsidRPr="00851E9C">
        <w:t xml:space="preserve"> results are important, as these are often used as part of the selection process by universities, polytechnics and employers.</w:t>
      </w:r>
    </w:p>
    <w:p w14:paraId="4692CC43" w14:textId="77777777" w:rsidR="00900B8E" w:rsidRPr="00851E9C" w:rsidRDefault="00900B8E" w:rsidP="006D3282">
      <w:r w:rsidRPr="00851E9C">
        <w:t>You may need to take particular Level 3 standards as an entry requirement for some tertiary courses.</w:t>
      </w:r>
    </w:p>
    <w:p w14:paraId="08B3129D"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58DDD691" w14:textId="552C391D" w:rsidR="00900B8E" w:rsidRPr="00851E9C" w:rsidRDefault="00900B8E" w:rsidP="006D3282">
      <w:pPr>
        <w:pStyle w:val="Heading3"/>
        <w:spacing w:line="276" w:lineRule="auto"/>
        <w:rPr>
          <w:rFonts w:ascii="Arial" w:hAnsi="Arial" w:cs="Arial"/>
          <w:color w:val="7C2128"/>
          <w:szCs w:val="27"/>
        </w:rPr>
      </w:pPr>
      <w:bookmarkStart w:id="13" w:name="_Toc75870793"/>
      <w:r w:rsidRPr="00851E9C">
        <w:rPr>
          <w:rFonts w:ascii="Arial" w:hAnsi="Arial" w:cs="Arial"/>
          <w:bCs/>
          <w:color w:val="7C2128"/>
          <w:szCs w:val="27"/>
        </w:rPr>
        <w:t xml:space="preserve">Compulsory </w:t>
      </w:r>
      <w:r w:rsidR="00CC349D">
        <w:rPr>
          <w:rFonts w:ascii="Arial" w:hAnsi="Arial" w:cs="Arial"/>
          <w:bCs/>
          <w:color w:val="7C2128"/>
          <w:szCs w:val="27"/>
        </w:rPr>
        <w:t>Standards</w:t>
      </w:r>
      <w:bookmarkEnd w:id="13"/>
    </w:p>
    <w:p w14:paraId="517D6818" w14:textId="649C4DC3" w:rsidR="00900B8E" w:rsidRPr="00851E9C" w:rsidRDefault="00900B8E" w:rsidP="006D3282">
      <w:r w:rsidRPr="00851E9C">
        <w:t xml:space="preserve">At Peace Experiment there are no </w:t>
      </w:r>
      <w:r w:rsidR="00CC349D">
        <w:t xml:space="preserve">subjects and no </w:t>
      </w:r>
      <w:r w:rsidRPr="00851E9C">
        <w:t>compulsory s</w:t>
      </w:r>
      <w:r w:rsidR="00CC349D">
        <w:t>tandards</w:t>
      </w:r>
      <w:r w:rsidRPr="00851E9C">
        <w:t xml:space="preserve">. </w:t>
      </w:r>
      <w:r w:rsidR="00341A1C" w:rsidRPr="00851E9C">
        <w:t xml:space="preserve">Some </w:t>
      </w:r>
      <w:r w:rsidR="00CC349D">
        <w:t xml:space="preserve">other </w:t>
      </w:r>
      <w:r w:rsidR="00341A1C" w:rsidRPr="00851E9C">
        <w:t>s</w:t>
      </w:r>
      <w:r w:rsidRPr="00851E9C">
        <w:t>chools require students to study English or another language-rich subject, to meet university entrance literacy requirements.</w:t>
      </w:r>
      <w:r w:rsidR="00CC349D">
        <w:t xml:space="preserve">  The University sets their entrance standard, however not all students intend studying at University. </w:t>
      </w:r>
    </w:p>
    <w:p w14:paraId="530F3E61"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0AD8EB07" w14:textId="15E96F8C" w:rsidR="00900B8E" w:rsidRPr="00851E9C" w:rsidRDefault="00900B8E" w:rsidP="006D3282">
      <w:pPr>
        <w:pStyle w:val="Heading3"/>
        <w:spacing w:line="276" w:lineRule="auto"/>
        <w:rPr>
          <w:rFonts w:ascii="Arial" w:hAnsi="Arial" w:cs="Arial"/>
          <w:color w:val="7C2128"/>
          <w:szCs w:val="27"/>
        </w:rPr>
      </w:pPr>
      <w:bookmarkStart w:id="14" w:name="_Toc75870794"/>
      <w:r w:rsidRPr="00851E9C">
        <w:rPr>
          <w:rFonts w:ascii="Arial" w:hAnsi="Arial" w:cs="Arial"/>
          <w:bCs/>
          <w:color w:val="7C2128"/>
          <w:szCs w:val="27"/>
        </w:rPr>
        <w:t xml:space="preserve">Choosing </w:t>
      </w:r>
      <w:r w:rsidR="00D54B55">
        <w:rPr>
          <w:rFonts w:ascii="Arial" w:hAnsi="Arial" w:cs="Arial"/>
          <w:bCs/>
          <w:color w:val="7C2128"/>
          <w:szCs w:val="27"/>
        </w:rPr>
        <w:t xml:space="preserve">standards </w:t>
      </w:r>
      <w:r w:rsidRPr="00851E9C">
        <w:rPr>
          <w:rFonts w:ascii="Arial" w:hAnsi="Arial" w:cs="Arial"/>
          <w:bCs/>
          <w:color w:val="7C2128"/>
          <w:szCs w:val="27"/>
        </w:rPr>
        <w:t>to meet University Entrance requirements</w:t>
      </w:r>
      <w:bookmarkEnd w:id="14"/>
    </w:p>
    <w:p w14:paraId="3EBD3293" w14:textId="77777777" w:rsidR="00900B8E" w:rsidRPr="00851E9C" w:rsidRDefault="00900B8E" w:rsidP="006D3282">
      <w:r w:rsidRPr="00851E9C">
        <w:t>If you are planning to go to university in New Zealand, or just want to keep it as an option, you will need to meet the New Zealand university entrance requirements. This means you will need to choose courses that will help you achieve literacy and numeracy credits.</w:t>
      </w:r>
    </w:p>
    <w:p w14:paraId="7B4A12BB" w14:textId="77777777" w:rsidR="00900B8E" w:rsidRPr="00851E9C" w:rsidRDefault="00900B8E" w:rsidP="006D3282"/>
    <w:p w14:paraId="63BD8E43" w14:textId="77777777" w:rsidR="00900B8E" w:rsidRPr="00851E9C" w:rsidRDefault="00900B8E" w:rsidP="006D3282">
      <w:r w:rsidRPr="00851E9C">
        <w:t>However, if you are planning to go to university overseas, you will also need to meet requirements for the country you wish to study in. Some countries have their own specific requirements that you must achieve.</w:t>
      </w:r>
    </w:p>
    <w:p w14:paraId="7A0783C4" w14:textId="77777777" w:rsidR="00900B8E" w:rsidRPr="00851E9C" w:rsidRDefault="00900B8E" w:rsidP="006D3282"/>
    <w:p w14:paraId="0D56F7D5" w14:textId="77777777" w:rsidR="00900B8E" w:rsidRPr="00851E9C" w:rsidRDefault="00900B8E" w:rsidP="006D3282">
      <w:r w:rsidRPr="00851E9C">
        <w:t>New Zealand has arrangements with some countries for NCEA to be recognised for university entrance. For more information about other requirements for university entrance around the world, see </w:t>
      </w:r>
      <w:hyperlink r:id="rId19" w:anchor="http:/www.nzqa.govt.nz/studying-in-new-zealand/secondary-school-and-ncea/international-ncea-recognition/" w:history="1">
        <w:r w:rsidRPr="00851E9C">
          <w:rPr>
            <w:rStyle w:val="Hyperlink"/>
            <w:rFonts w:ascii="Verdana" w:eastAsiaTheme="majorEastAsia" w:hAnsi="Verdana"/>
            <w:color w:val="6425BF"/>
            <w:sz w:val="18"/>
            <w:szCs w:val="20"/>
            <w:bdr w:val="none" w:sz="0" w:space="0" w:color="auto" w:frame="1"/>
          </w:rPr>
          <w:t>International recognition of NCEA</w:t>
        </w:r>
      </w:hyperlink>
      <w:r w:rsidRPr="00851E9C">
        <w:t>.</w:t>
      </w:r>
    </w:p>
    <w:p w14:paraId="5C6E6325"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11DE6832" w14:textId="58F6EE9C" w:rsidR="00900B8E" w:rsidRPr="00851E9C" w:rsidRDefault="00900B8E" w:rsidP="006D3282">
      <w:pPr>
        <w:pStyle w:val="NormalWeb"/>
        <w:spacing w:before="0" w:beforeAutospacing="0" w:after="0" w:afterAutospacing="0" w:line="276" w:lineRule="auto"/>
        <w:textAlignment w:val="baseline"/>
        <w:rPr>
          <w:rFonts w:ascii="Arial" w:hAnsi="Arial" w:cs="Arial"/>
          <w:color w:val="7C2128"/>
          <w:szCs w:val="27"/>
        </w:rPr>
      </w:pPr>
      <w:r w:rsidRPr="00851E9C">
        <w:rPr>
          <w:rFonts w:ascii="Arial" w:hAnsi="Arial" w:cs="Arial"/>
          <w:bCs/>
          <w:color w:val="7C2128"/>
          <w:szCs w:val="27"/>
        </w:rPr>
        <w:t xml:space="preserve">Choosing </w:t>
      </w:r>
      <w:r w:rsidR="00CC349D">
        <w:rPr>
          <w:rFonts w:ascii="Arial" w:hAnsi="Arial" w:cs="Arial"/>
          <w:bCs/>
          <w:color w:val="7C2128"/>
          <w:szCs w:val="27"/>
        </w:rPr>
        <w:t>Learning pathways</w:t>
      </w:r>
    </w:p>
    <w:p w14:paraId="1C501345" w14:textId="142CAF64" w:rsidR="00900B8E" w:rsidRPr="00851E9C" w:rsidRDefault="00900B8E" w:rsidP="006D3282">
      <w:r w:rsidRPr="00851E9C">
        <w:t>Below are some key things for you to consider when making decisions about what other courses to take.</w:t>
      </w:r>
    </w:p>
    <w:p w14:paraId="46FFEE05" w14:textId="77777777" w:rsidR="00900B8E" w:rsidRPr="00851E9C" w:rsidRDefault="00900B8E" w:rsidP="006D3282"/>
    <w:p w14:paraId="635B193F" w14:textId="305E92A1" w:rsidR="00900B8E" w:rsidRPr="00851E9C" w:rsidRDefault="00900B8E" w:rsidP="006D3282">
      <w:pPr>
        <w:rPr>
          <w:rFonts w:ascii="Arial" w:hAnsi="Arial" w:cs="Arial"/>
          <w:color w:val="404C58"/>
          <w:sz w:val="22"/>
        </w:rPr>
      </w:pPr>
      <w:r w:rsidRPr="00851E9C">
        <w:rPr>
          <w:rFonts w:ascii="Arial" w:hAnsi="Arial" w:cs="Arial"/>
          <w:color w:val="404C58"/>
          <w:sz w:val="22"/>
        </w:rPr>
        <w:t xml:space="preserve">Choose </w:t>
      </w:r>
      <w:r w:rsidR="00CC349D">
        <w:rPr>
          <w:rFonts w:ascii="Arial" w:hAnsi="Arial" w:cs="Arial"/>
          <w:color w:val="404C58"/>
          <w:sz w:val="22"/>
        </w:rPr>
        <w:t>standards</w:t>
      </w:r>
      <w:r w:rsidRPr="00851E9C">
        <w:rPr>
          <w:rFonts w:ascii="Arial" w:hAnsi="Arial" w:cs="Arial"/>
          <w:color w:val="404C58"/>
          <w:sz w:val="22"/>
        </w:rPr>
        <w:t xml:space="preserve"> you enjoy and are good at</w:t>
      </w:r>
    </w:p>
    <w:p w14:paraId="38E46126" w14:textId="2BE9663B" w:rsidR="00900B8E" w:rsidRPr="00851E9C" w:rsidRDefault="00900B8E" w:rsidP="006D3282">
      <w:r w:rsidRPr="00851E9C">
        <w:lastRenderedPageBreak/>
        <w:t xml:space="preserve">Your chances of doing well and achieving the standards assessed in your courses are better when you enjoy the </w:t>
      </w:r>
      <w:proofErr w:type="gramStart"/>
      <w:r w:rsidR="00CC349D">
        <w:t>standards</w:t>
      </w:r>
      <w:r w:rsidRPr="00851E9C">
        <w:t>, or</w:t>
      </w:r>
      <w:proofErr w:type="gramEnd"/>
      <w:r w:rsidRPr="00851E9C">
        <w:t xml:space="preserve"> have a natural talent for them. These are the </w:t>
      </w:r>
      <w:r w:rsidR="00CC349D">
        <w:t xml:space="preserve">standards </w:t>
      </w:r>
      <w:r w:rsidRPr="00851E9C">
        <w:t>you should look at first when choosing your course.</w:t>
      </w:r>
    </w:p>
    <w:p w14:paraId="2C6FD1C9" w14:textId="2CEB6C12" w:rsidR="00900B8E" w:rsidRPr="00851E9C" w:rsidRDefault="00341A1C" w:rsidP="006D3282">
      <w:r w:rsidRPr="00851E9C">
        <w:t>We</w:t>
      </w:r>
      <w:r w:rsidR="00900B8E" w:rsidRPr="00851E9C">
        <w:t xml:space="preserve"> provide opportunities to sample a variety of subjects</w:t>
      </w:r>
      <w:r w:rsidR="00CC349D">
        <w:t xml:space="preserve"> areas</w:t>
      </w:r>
      <w:r w:rsidR="00900B8E" w:rsidRPr="00851E9C">
        <w:t>. Doing this gives you some experience of the subject</w:t>
      </w:r>
      <w:r w:rsidR="00CC349D">
        <w:t>s</w:t>
      </w:r>
      <w:r w:rsidR="00900B8E" w:rsidRPr="00851E9C">
        <w:t>, to see if it suits you.</w:t>
      </w:r>
    </w:p>
    <w:p w14:paraId="58CFE3D6" w14:textId="6BA5742B" w:rsidR="00900B8E" w:rsidRPr="00851E9C" w:rsidRDefault="00900B8E" w:rsidP="006D3282">
      <w:r w:rsidRPr="00851E9C">
        <w:t xml:space="preserve">If you are thinking of taking a </w:t>
      </w:r>
      <w:r w:rsidR="00D54B55">
        <w:t>standard</w:t>
      </w:r>
      <w:r w:rsidRPr="00851E9C">
        <w:t>, but you don't know much about it, talk to a teacher.</w:t>
      </w:r>
    </w:p>
    <w:p w14:paraId="08A13B14" w14:textId="77777777" w:rsidR="006D3282" w:rsidRPr="00851E9C" w:rsidRDefault="006D3282" w:rsidP="006D3282"/>
    <w:p w14:paraId="3A645E16" w14:textId="77777777" w:rsidR="00900B8E" w:rsidRPr="00851E9C" w:rsidRDefault="00900B8E" w:rsidP="006D3282">
      <w:pPr>
        <w:rPr>
          <w:rFonts w:ascii="Arial" w:hAnsi="Arial" w:cs="Arial"/>
          <w:color w:val="404C58"/>
          <w:sz w:val="22"/>
        </w:rPr>
      </w:pPr>
      <w:r w:rsidRPr="00851E9C">
        <w:rPr>
          <w:rFonts w:ascii="Arial" w:hAnsi="Arial" w:cs="Arial"/>
          <w:color w:val="404C58"/>
          <w:sz w:val="22"/>
        </w:rPr>
        <w:t xml:space="preserve">Choose subjects that support what you want </w:t>
      </w:r>
      <w:proofErr w:type="gramStart"/>
      <w:r w:rsidRPr="00851E9C">
        <w:rPr>
          <w:rFonts w:ascii="Arial" w:hAnsi="Arial" w:cs="Arial"/>
          <w:color w:val="404C58"/>
          <w:sz w:val="22"/>
        </w:rPr>
        <w:t>do</w:t>
      </w:r>
      <w:proofErr w:type="gramEnd"/>
      <w:r w:rsidRPr="00851E9C">
        <w:rPr>
          <w:rFonts w:ascii="Arial" w:hAnsi="Arial" w:cs="Arial"/>
          <w:color w:val="404C58"/>
          <w:sz w:val="22"/>
        </w:rPr>
        <w:t xml:space="preserve"> after school</w:t>
      </w:r>
    </w:p>
    <w:p w14:paraId="377A4790" w14:textId="77777777" w:rsidR="00900B8E" w:rsidRPr="00851E9C" w:rsidRDefault="00900B8E" w:rsidP="006D3282">
      <w:r w:rsidRPr="00851E9C">
        <w:t>It is sensible to choose subjects and courses that relate to what you want to do after you leave school. Many careers or qualifications have special requirements.</w:t>
      </w:r>
    </w:p>
    <w:p w14:paraId="6918236C" w14:textId="13FFED26" w:rsidR="00900B8E" w:rsidRPr="00851E9C" w:rsidRDefault="00900B8E" w:rsidP="006D3282">
      <w:r w:rsidRPr="00851E9C">
        <w:t xml:space="preserve">For example, if you want to be a motor mechanic it makes sense to consider </w:t>
      </w:r>
      <w:r w:rsidR="00D54B55">
        <w:t>some</w:t>
      </w:r>
      <w:r w:rsidRPr="00851E9C">
        <w:t xml:space="preserve"> technology s</w:t>
      </w:r>
      <w:r w:rsidR="00D54B55">
        <w:t>tandards</w:t>
      </w:r>
      <w:r w:rsidRPr="00851E9C">
        <w:t xml:space="preserve">. Or, if a career in medicine appeals to you, you should do science </w:t>
      </w:r>
      <w:proofErr w:type="spellStart"/>
      <w:r w:rsidRPr="00851E9C">
        <w:t>s</w:t>
      </w:r>
      <w:r w:rsidR="00D54B55">
        <w:t>standards</w:t>
      </w:r>
      <w:proofErr w:type="spellEnd"/>
      <w:r w:rsidRPr="00851E9C">
        <w:t xml:space="preserve"> like chemistry and physics.</w:t>
      </w:r>
    </w:p>
    <w:p w14:paraId="5E13C458" w14:textId="203E1E0E" w:rsidR="00900B8E" w:rsidRPr="00851E9C" w:rsidRDefault="00900B8E" w:rsidP="006D3282">
      <w:r w:rsidRPr="00851E9C">
        <w:t xml:space="preserve">If you don't know what you want to do, the best path is to do as broad a range of </w:t>
      </w:r>
      <w:r w:rsidR="00CC349D">
        <w:t>standards</w:t>
      </w:r>
      <w:r w:rsidRPr="00851E9C">
        <w:t xml:space="preserve"> as possible across all your courses, to keep your options open.</w:t>
      </w:r>
    </w:p>
    <w:p w14:paraId="37604334"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02FEF690" w14:textId="77777777" w:rsidR="00900B8E" w:rsidRPr="00851E9C" w:rsidRDefault="00900B8E" w:rsidP="006D3282">
      <w:pPr>
        <w:pStyle w:val="Heading3"/>
        <w:spacing w:line="276" w:lineRule="auto"/>
        <w:rPr>
          <w:rFonts w:ascii="Arial" w:hAnsi="Arial" w:cs="Arial"/>
          <w:color w:val="7C2128"/>
          <w:szCs w:val="27"/>
        </w:rPr>
      </w:pPr>
      <w:bookmarkStart w:id="15" w:name="_Toc75870795"/>
      <w:r w:rsidRPr="00851E9C">
        <w:rPr>
          <w:rFonts w:ascii="Arial" w:hAnsi="Arial" w:cs="Arial"/>
          <w:bCs/>
          <w:color w:val="7C2128"/>
          <w:szCs w:val="27"/>
        </w:rPr>
        <w:t>Get more advice</w:t>
      </w:r>
      <w:bookmarkEnd w:id="15"/>
    </w:p>
    <w:p w14:paraId="0A45AF88" w14:textId="77777777" w:rsidR="00900B8E" w:rsidRPr="00851E9C" w:rsidRDefault="00900B8E" w:rsidP="006D3282">
      <w:r w:rsidRPr="00851E9C">
        <w:t>Whatever stage you're at, ask people for advice and think carefully about what you hear. Ask parents, friends, teachers and careers advisors.</w:t>
      </w:r>
    </w:p>
    <w:p w14:paraId="2E6BB73F" w14:textId="77777777" w:rsidR="00900B8E" w:rsidRPr="00851E9C" w:rsidRDefault="00900B8E" w:rsidP="006D3282">
      <w:r w:rsidRPr="00851E9C">
        <w:t>Careers New Zealand is a reliable, comprehensive source of information. For their help, see </w:t>
      </w:r>
      <w:hyperlink r:id="rId20" w:history="1">
        <w:r w:rsidRPr="00851E9C">
          <w:rPr>
            <w:rStyle w:val="Hyperlink"/>
            <w:rFonts w:ascii="Verdana" w:eastAsiaTheme="majorEastAsia" w:hAnsi="Verdana"/>
            <w:color w:val="6425BF"/>
            <w:sz w:val="18"/>
            <w:szCs w:val="20"/>
            <w:bdr w:val="none" w:sz="0" w:space="0" w:color="auto" w:frame="1"/>
          </w:rPr>
          <w:t>Careers New Zealand</w:t>
        </w:r>
      </w:hyperlink>
      <w:r w:rsidRPr="00851E9C">
        <w:t>.</w:t>
      </w:r>
    </w:p>
    <w:p w14:paraId="7561B741" w14:textId="77777777" w:rsidR="00900B8E" w:rsidRPr="00851E9C" w:rsidRDefault="00900B8E" w:rsidP="006D3282">
      <w:pPr>
        <w:rPr>
          <w:color w:val="333333"/>
        </w:rPr>
      </w:pPr>
      <w:r w:rsidRPr="00851E9C">
        <w:rPr>
          <w:color w:val="333333"/>
        </w:rPr>
        <w:t>You may also like to read and download the</w:t>
      </w:r>
      <w:r w:rsidRPr="00851E9C">
        <w:rPr>
          <w:rStyle w:val="apple-converted-space"/>
          <w:rFonts w:ascii="Verdana" w:hAnsi="Verdana"/>
          <w:color w:val="333333"/>
          <w:sz w:val="18"/>
          <w:szCs w:val="20"/>
        </w:rPr>
        <w:t> </w:t>
      </w:r>
      <w:hyperlink r:id="rId21" w:tgtFrame="_blank" w:history="1">
        <w:r w:rsidRPr="00851E9C">
          <w:rPr>
            <w:rStyle w:val="ss-broken"/>
            <w:rFonts w:ascii="Verdana" w:hAnsi="Verdana"/>
            <w:color w:val="6425BF"/>
            <w:sz w:val="18"/>
            <w:szCs w:val="20"/>
            <w:bdr w:val="none" w:sz="0" w:space="0" w:color="auto" w:frame="1"/>
          </w:rPr>
          <w:t>Where to from School</w:t>
        </w:r>
        <w:r w:rsidRPr="00851E9C">
          <w:rPr>
            <w:rStyle w:val="apple-converted-space"/>
            <w:rFonts w:ascii="Verdana" w:hAnsi="Verdana"/>
            <w:color w:val="6425BF"/>
            <w:sz w:val="18"/>
            <w:szCs w:val="20"/>
            <w:bdr w:val="none" w:sz="0" w:space="0" w:color="auto" w:frame="1"/>
          </w:rPr>
          <w:t> </w:t>
        </w:r>
        <w:r w:rsidRPr="00851E9C">
          <w:rPr>
            <w:rStyle w:val="Hyperlink"/>
            <w:rFonts w:ascii="Verdana" w:eastAsiaTheme="majorEastAsia" w:hAnsi="Verdana"/>
            <w:color w:val="6425BF"/>
            <w:sz w:val="18"/>
            <w:szCs w:val="20"/>
            <w:bdr w:val="none" w:sz="0" w:space="0" w:color="auto" w:frame="1"/>
          </w:rPr>
          <w:t>(PDF, 1.2MB)</w:t>
        </w:r>
      </w:hyperlink>
      <w:r w:rsidRPr="00851E9C">
        <w:rPr>
          <w:rStyle w:val="apple-converted-space"/>
          <w:rFonts w:ascii="Verdana" w:hAnsi="Verdana"/>
          <w:color w:val="333333"/>
          <w:sz w:val="18"/>
          <w:szCs w:val="20"/>
        </w:rPr>
        <w:t> </w:t>
      </w:r>
      <w:r w:rsidRPr="00851E9C">
        <w:rPr>
          <w:color w:val="333333"/>
        </w:rPr>
        <w:t>brochure.</w:t>
      </w:r>
    </w:p>
    <w:p w14:paraId="257AD7CD" w14:textId="77777777" w:rsidR="00900B8E" w:rsidRPr="00851E9C" w:rsidRDefault="00900B8E" w:rsidP="006D3282">
      <w:pPr>
        <w:spacing w:line="276" w:lineRule="auto"/>
        <w:rPr>
          <w:rStyle w:val="Strong"/>
          <w:rFonts w:ascii="inherit" w:eastAsiaTheme="majorEastAsia" w:hAnsi="inherit" w:cstheme="majorBidi"/>
          <w:b w:val="0"/>
          <w:bCs w:val="0"/>
          <w:color w:val="404040"/>
          <w:szCs w:val="26"/>
        </w:rPr>
      </w:pPr>
    </w:p>
    <w:p w14:paraId="37FC7C3B" w14:textId="77777777" w:rsidR="00900B8E" w:rsidRPr="00851E9C" w:rsidRDefault="00900B8E" w:rsidP="009A1690">
      <w:pPr>
        <w:pStyle w:val="Heading2"/>
        <w:rPr>
          <w:rFonts w:asciiTheme="minorHAnsi" w:hAnsiTheme="minorHAnsi"/>
          <w:sz w:val="52"/>
          <w:szCs w:val="56"/>
          <w:lang w:val="en-NZ"/>
        </w:rPr>
      </w:pPr>
      <w:bookmarkStart w:id="16" w:name="_Toc75870796"/>
      <w:r w:rsidRPr="00851E9C">
        <w:rPr>
          <w:rFonts w:asciiTheme="minorHAnsi" w:eastAsiaTheme="minorHAnsi" w:hAnsiTheme="minorHAnsi"/>
          <w:sz w:val="52"/>
          <w:szCs w:val="56"/>
          <w:lang w:val="en-NZ"/>
        </w:rPr>
        <w:t>Gaining A Level 1, 2 Or 3 NCEA Certificate</w:t>
      </w:r>
      <w:bookmarkEnd w:id="16"/>
    </w:p>
    <w:p w14:paraId="6C36B601" w14:textId="77777777" w:rsidR="00900B8E" w:rsidRPr="00851E9C" w:rsidRDefault="00900B8E" w:rsidP="009A1690">
      <w:pPr>
        <w:pStyle w:val="Heading3"/>
        <w:rPr>
          <w:rFonts w:ascii="Arial" w:hAnsi="Arial" w:cs="Arial"/>
          <w:bCs/>
          <w:color w:val="7C2128"/>
          <w:szCs w:val="27"/>
        </w:rPr>
      </w:pPr>
      <w:bookmarkStart w:id="17" w:name="_Toc75870797"/>
      <w:r w:rsidRPr="00851E9C">
        <w:rPr>
          <w:rFonts w:ascii="Arial" w:hAnsi="Arial" w:cs="Arial"/>
          <w:bCs/>
          <w:color w:val="7C2128"/>
          <w:szCs w:val="27"/>
        </w:rPr>
        <w:t>NCEA levels and certificates</w:t>
      </w:r>
      <w:bookmarkEnd w:id="17"/>
    </w:p>
    <w:p w14:paraId="09F124A6" w14:textId="77777777" w:rsidR="00900B8E" w:rsidRPr="00851E9C" w:rsidRDefault="00900B8E" w:rsidP="009A1690">
      <w:pPr>
        <w:rPr>
          <w:rFonts w:eastAsiaTheme="majorEastAsia"/>
        </w:rPr>
      </w:pPr>
      <w:r w:rsidRPr="00851E9C">
        <w:rPr>
          <w:rFonts w:eastAsiaTheme="majorEastAsia"/>
        </w:rPr>
        <w:t>There are three levels of NCEA certificate, depending on the difficulty of the standards achieved. At each level, students must achieve a certain number of credits to gain an NCEA certificate. Credits can be gained over more than one year.</w:t>
      </w:r>
    </w:p>
    <w:tbl>
      <w:tblPr>
        <w:tblW w:w="11040" w:type="dxa"/>
        <w:tblCellMar>
          <w:left w:w="0" w:type="dxa"/>
          <w:right w:w="0" w:type="dxa"/>
        </w:tblCellMar>
        <w:tblLook w:val="04A0" w:firstRow="1" w:lastRow="0" w:firstColumn="1" w:lastColumn="0" w:noHBand="0" w:noVBand="1"/>
      </w:tblPr>
      <w:tblGrid>
        <w:gridCol w:w="1340"/>
        <w:gridCol w:w="9700"/>
      </w:tblGrid>
      <w:tr w:rsidR="00900B8E" w:rsidRPr="00851E9C" w14:paraId="4640CDF2" w14:textId="77777777" w:rsidTr="00AA044E">
        <w:tc>
          <w:tcPr>
            <w:tcW w:w="0" w:type="auto"/>
            <w:tcBorders>
              <w:top w:val="nil"/>
              <w:left w:val="nil"/>
              <w:bottom w:val="single" w:sz="6" w:space="0" w:color="CCCCCC"/>
              <w:right w:val="nil"/>
            </w:tcBorders>
            <w:shd w:val="clear" w:color="auto" w:fill="FEFEFE"/>
            <w:tcMar>
              <w:top w:w="120" w:type="dxa"/>
              <w:left w:w="90" w:type="dxa"/>
              <w:bottom w:w="120" w:type="dxa"/>
              <w:right w:w="0" w:type="dxa"/>
            </w:tcMar>
            <w:vAlign w:val="bottom"/>
            <w:hideMark/>
          </w:tcPr>
          <w:p w14:paraId="0317B785" w14:textId="77777777" w:rsidR="00900B8E" w:rsidRPr="00851E9C" w:rsidRDefault="00900B8E" w:rsidP="009A1690">
            <w:pPr>
              <w:rPr>
                <w:rFonts w:eastAsiaTheme="majorEastAsia"/>
              </w:rPr>
            </w:pPr>
            <w:r w:rsidRPr="00851E9C">
              <w:rPr>
                <w:rFonts w:eastAsiaTheme="majorEastAsia"/>
              </w:rPr>
              <w:t>NCEA level</w:t>
            </w:r>
          </w:p>
        </w:tc>
        <w:tc>
          <w:tcPr>
            <w:tcW w:w="0" w:type="auto"/>
            <w:tcBorders>
              <w:top w:val="nil"/>
              <w:left w:val="nil"/>
              <w:bottom w:val="single" w:sz="6" w:space="0" w:color="CCCCCC"/>
              <w:right w:val="nil"/>
            </w:tcBorders>
            <w:shd w:val="clear" w:color="auto" w:fill="FEFEFE"/>
            <w:tcMar>
              <w:top w:w="120" w:type="dxa"/>
              <w:left w:w="90" w:type="dxa"/>
              <w:bottom w:w="120" w:type="dxa"/>
              <w:right w:w="0" w:type="dxa"/>
            </w:tcMar>
            <w:vAlign w:val="bottom"/>
            <w:hideMark/>
          </w:tcPr>
          <w:p w14:paraId="3FE81A2C" w14:textId="77777777" w:rsidR="00900B8E" w:rsidRPr="00851E9C" w:rsidRDefault="00900B8E" w:rsidP="009A1690">
            <w:pPr>
              <w:rPr>
                <w:rFonts w:eastAsiaTheme="majorEastAsia"/>
              </w:rPr>
            </w:pPr>
            <w:r w:rsidRPr="00851E9C">
              <w:rPr>
                <w:rFonts w:eastAsiaTheme="majorEastAsia"/>
              </w:rPr>
              <w:t>Requirements</w:t>
            </w:r>
          </w:p>
        </w:tc>
      </w:tr>
      <w:tr w:rsidR="00900B8E" w:rsidRPr="00851E9C" w14:paraId="0DBD07F3" w14:textId="77777777" w:rsidTr="00AA044E">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3F29A417" w14:textId="77777777" w:rsidR="00900B8E" w:rsidRPr="00851E9C" w:rsidRDefault="00900B8E" w:rsidP="009A1690">
            <w:pPr>
              <w:rPr>
                <w:rFonts w:eastAsiaTheme="majorEastAsia"/>
              </w:rPr>
            </w:pPr>
            <w:r w:rsidRPr="00851E9C">
              <w:rPr>
                <w:rFonts w:eastAsiaTheme="majorEastAsia"/>
              </w:rPr>
              <w:t>Level 1</w:t>
            </w:r>
          </w:p>
        </w:tc>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6A91BFDA" w14:textId="77777777" w:rsidR="006D3282" w:rsidRPr="00851E9C" w:rsidRDefault="00900B8E" w:rsidP="009A1690">
            <w:r w:rsidRPr="00851E9C">
              <w:rPr>
                <w:rFonts w:eastAsiaTheme="majorEastAsia"/>
              </w:rPr>
              <w:t>80 credits are required at any level (level 1, 2 or 3) including</w:t>
            </w:r>
            <w:r w:rsidRPr="00851E9C">
              <w:t> </w:t>
            </w:r>
            <w:hyperlink r:id="rId22" w:history="1">
              <w:r w:rsidRPr="00851E9C">
                <w:rPr>
                  <w:rFonts w:eastAsiaTheme="majorEastAsia"/>
                </w:rPr>
                <w:t>literacy and numeracy.</w:t>
              </w:r>
            </w:hyperlink>
            <w:r w:rsidRPr="00851E9C">
              <w:t> </w:t>
            </w:r>
          </w:p>
          <w:p w14:paraId="3B88E4C4" w14:textId="4605E0E6" w:rsidR="00900B8E" w:rsidRPr="00851E9C" w:rsidRDefault="00900B8E" w:rsidP="009A1690">
            <w:pPr>
              <w:rPr>
                <w:rFonts w:eastAsiaTheme="majorEastAsia"/>
              </w:rPr>
            </w:pPr>
            <w:r w:rsidRPr="00851E9C">
              <w:rPr>
                <w:rFonts w:eastAsiaTheme="majorEastAsia"/>
              </w:rPr>
              <w:t>Schools can explain the literacy and numeracy standard pathways they are using.</w:t>
            </w:r>
          </w:p>
        </w:tc>
      </w:tr>
      <w:tr w:rsidR="00900B8E" w:rsidRPr="00851E9C" w14:paraId="54122C96" w14:textId="77777777" w:rsidTr="00AA044E">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27E6B977" w14:textId="77777777" w:rsidR="00900B8E" w:rsidRPr="00851E9C" w:rsidRDefault="00900B8E" w:rsidP="009A1690">
            <w:pPr>
              <w:rPr>
                <w:rFonts w:eastAsiaTheme="majorEastAsia"/>
              </w:rPr>
            </w:pPr>
            <w:r w:rsidRPr="00851E9C">
              <w:rPr>
                <w:rFonts w:eastAsiaTheme="majorEastAsia"/>
              </w:rPr>
              <w:t>Level 2</w:t>
            </w:r>
          </w:p>
        </w:tc>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5965C8F2" w14:textId="77777777" w:rsidR="00900B8E" w:rsidRPr="00851E9C" w:rsidRDefault="00900B8E" w:rsidP="009A1690">
            <w:pPr>
              <w:rPr>
                <w:rFonts w:eastAsiaTheme="majorEastAsia"/>
              </w:rPr>
            </w:pPr>
            <w:r w:rsidRPr="00851E9C">
              <w:rPr>
                <w:rFonts w:eastAsiaTheme="majorEastAsia"/>
              </w:rPr>
              <w:t>60 credits at level 2 or above</w:t>
            </w:r>
            <w:r w:rsidRPr="00851E9C">
              <w:rPr>
                <w:rFonts w:eastAsiaTheme="majorEastAsia"/>
              </w:rPr>
              <w:br/>
              <w:t>+ 20 credits from any level</w:t>
            </w:r>
          </w:p>
          <w:p w14:paraId="30DAC707" w14:textId="77777777" w:rsidR="00900B8E" w:rsidRPr="00851E9C" w:rsidRDefault="00900B8E" w:rsidP="009A1690">
            <w:pPr>
              <w:rPr>
                <w:rFonts w:eastAsiaTheme="majorEastAsia"/>
              </w:rPr>
            </w:pPr>
            <w:r w:rsidRPr="00851E9C">
              <w:rPr>
                <w:rFonts w:eastAsiaTheme="majorEastAsia"/>
              </w:rPr>
              <w:t>The Level 1</w:t>
            </w:r>
            <w:r w:rsidRPr="00851E9C">
              <w:t> </w:t>
            </w:r>
            <w:hyperlink r:id="rId23" w:history="1">
              <w:r w:rsidRPr="00851E9C">
                <w:rPr>
                  <w:rFonts w:eastAsiaTheme="majorEastAsia"/>
                </w:rPr>
                <w:t>literacy and numeracy</w:t>
              </w:r>
            </w:hyperlink>
            <w:r w:rsidRPr="00851E9C">
              <w:t> </w:t>
            </w:r>
            <w:r w:rsidRPr="00851E9C">
              <w:rPr>
                <w:rFonts w:eastAsiaTheme="majorEastAsia"/>
              </w:rPr>
              <w:t>requirements must also be met.</w:t>
            </w:r>
          </w:p>
        </w:tc>
      </w:tr>
      <w:tr w:rsidR="00900B8E" w:rsidRPr="00851E9C" w14:paraId="7A173616" w14:textId="77777777" w:rsidTr="00AA044E">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5845568D" w14:textId="77777777" w:rsidR="00900B8E" w:rsidRPr="00851E9C" w:rsidRDefault="00900B8E" w:rsidP="009A1690">
            <w:pPr>
              <w:rPr>
                <w:rFonts w:eastAsiaTheme="majorEastAsia"/>
              </w:rPr>
            </w:pPr>
            <w:r w:rsidRPr="00851E9C">
              <w:rPr>
                <w:rFonts w:eastAsiaTheme="majorEastAsia"/>
              </w:rPr>
              <w:t>Level 3</w:t>
            </w:r>
          </w:p>
        </w:tc>
        <w:tc>
          <w:tcPr>
            <w:tcW w:w="0" w:type="auto"/>
            <w:tcBorders>
              <w:top w:val="nil"/>
              <w:left w:val="nil"/>
              <w:bottom w:val="single" w:sz="6" w:space="0" w:color="CCCCCC"/>
              <w:right w:val="nil"/>
            </w:tcBorders>
            <w:shd w:val="clear" w:color="auto" w:fill="auto"/>
            <w:tcMar>
              <w:top w:w="60" w:type="dxa"/>
              <w:left w:w="90" w:type="dxa"/>
              <w:bottom w:w="60" w:type="dxa"/>
              <w:right w:w="0" w:type="dxa"/>
            </w:tcMar>
            <w:hideMark/>
          </w:tcPr>
          <w:p w14:paraId="771633D0" w14:textId="77777777" w:rsidR="00900B8E" w:rsidRPr="00851E9C" w:rsidRDefault="00900B8E" w:rsidP="009A1690">
            <w:pPr>
              <w:rPr>
                <w:rFonts w:eastAsiaTheme="majorEastAsia"/>
              </w:rPr>
            </w:pPr>
            <w:r w:rsidRPr="00851E9C">
              <w:rPr>
                <w:rFonts w:eastAsiaTheme="majorEastAsia"/>
              </w:rPr>
              <w:t>60 credits at level 3 or above</w:t>
            </w:r>
            <w:r w:rsidRPr="00851E9C">
              <w:rPr>
                <w:rFonts w:eastAsiaTheme="majorEastAsia"/>
              </w:rPr>
              <w:br/>
              <w:t>+ 20 credits from level 2 or above</w:t>
            </w:r>
          </w:p>
          <w:p w14:paraId="29CEB58A" w14:textId="55957B98" w:rsidR="00900B8E" w:rsidRPr="00851E9C" w:rsidRDefault="00900B8E" w:rsidP="009A1690">
            <w:pPr>
              <w:rPr>
                <w:rFonts w:eastAsiaTheme="majorEastAsia"/>
              </w:rPr>
            </w:pPr>
            <w:r w:rsidRPr="00851E9C">
              <w:rPr>
                <w:rFonts w:eastAsiaTheme="majorEastAsia"/>
              </w:rPr>
              <w:t>Level 1</w:t>
            </w:r>
            <w:r w:rsidRPr="00851E9C">
              <w:t> </w:t>
            </w:r>
            <w:hyperlink r:id="rId24" w:history="1">
              <w:r w:rsidRPr="00851E9C">
                <w:rPr>
                  <w:rFonts w:eastAsiaTheme="majorEastAsia"/>
                </w:rPr>
                <w:t>literacy and numeracy</w:t>
              </w:r>
            </w:hyperlink>
            <w:r w:rsidRPr="00851E9C">
              <w:t> </w:t>
            </w:r>
            <w:r w:rsidRPr="00851E9C">
              <w:rPr>
                <w:rFonts w:eastAsiaTheme="majorEastAsia"/>
              </w:rPr>
              <w:t>requirements must also be met.</w:t>
            </w:r>
          </w:p>
        </w:tc>
      </w:tr>
    </w:tbl>
    <w:p w14:paraId="6782EAB8" w14:textId="09762235" w:rsidR="00900B8E" w:rsidRPr="00851E9C" w:rsidRDefault="00900B8E" w:rsidP="009A1690">
      <w:pPr>
        <w:rPr>
          <w:rFonts w:eastAsiaTheme="majorEastAsia"/>
        </w:rPr>
      </w:pPr>
      <w:r w:rsidRPr="00851E9C">
        <w:rPr>
          <w:rFonts w:eastAsiaTheme="majorEastAsia"/>
        </w:rPr>
        <w:t>Credits gained at one level can be used for (or count towards) more than one certificate. They may also be used towards other qualifications. For example, unit standards in the domain 'generic computing' might be used towards a Level 2 NCEA certificate, as well as towards a National Certificate in Computing (Level 2); or 20 credits gained at Level 1 can also count towards a Level 2 NCEA certificate.</w:t>
      </w:r>
    </w:p>
    <w:p w14:paraId="140AF032" w14:textId="77777777" w:rsidR="00341A1C" w:rsidRPr="00851E9C" w:rsidRDefault="00341A1C" w:rsidP="009A1690">
      <w:pPr>
        <w:rPr>
          <w:rFonts w:eastAsiaTheme="majorEastAsia"/>
        </w:rPr>
      </w:pPr>
    </w:p>
    <w:p w14:paraId="7BC5FD1B" w14:textId="77777777" w:rsidR="00900B8E" w:rsidRPr="00851E9C" w:rsidRDefault="00900B8E" w:rsidP="009A1690">
      <w:pPr>
        <w:pStyle w:val="Heading3"/>
        <w:rPr>
          <w:rFonts w:ascii="Arial" w:hAnsi="Arial" w:cs="Arial"/>
          <w:color w:val="7C2128"/>
          <w:szCs w:val="27"/>
        </w:rPr>
      </w:pPr>
      <w:bookmarkStart w:id="18" w:name="_Toc75870798"/>
      <w:r w:rsidRPr="00851E9C">
        <w:rPr>
          <w:rFonts w:ascii="Arial" w:hAnsi="Arial" w:cs="Arial"/>
          <w:bCs/>
          <w:color w:val="7C2128"/>
          <w:szCs w:val="27"/>
        </w:rPr>
        <w:lastRenderedPageBreak/>
        <w:t>Multi-level study</w:t>
      </w:r>
      <w:bookmarkEnd w:id="18"/>
    </w:p>
    <w:p w14:paraId="758BE3C6" w14:textId="7C69735F" w:rsidR="00900B8E" w:rsidRPr="00851E9C" w:rsidRDefault="00341A1C" w:rsidP="009A1690">
      <w:r w:rsidRPr="00851E9C">
        <w:t>We</w:t>
      </w:r>
      <w:r w:rsidR="00900B8E" w:rsidRPr="00851E9C">
        <w:t xml:space="preserve"> allow students to study a mix of standards at different levels, depending on their ability. For example, in year 12, a student may study most </w:t>
      </w:r>
      <w:r w:rsidR="00CC349D">
        <w:t>standards</w:t>
      </w:r>
      <w:r w:rsidR="00900B8E" w:rsidRPr="00851E9C">
        <w:t xml:space="preserve"> at level 2, but add a new s</w:t>
      </w:r>
      <w:r w:rsidR="00CC349D">
        <w:t>tandard</w:t>
      </w:r>
      <w:r w:rsidR="00900B8E" w:rsidRPr="00851E9C">
        <w:t xml:space="preserve"> at level 1 and another advanced s</w:t>
      </w:r>
      <w:r w:rsidR="00CC349D">
        <w:t>tandard</w:t>
      </w:r>
      <w:r w:rsidR="00900B8E" w:rsidRPr="00851E9C">
        <w:t xml:space="preserve"> at level 3. In addition, students may study multi-level courses with standards assessed at more than one level, e.g. an English course at year 11 may contain both level 1 and level 2 standards.</w:t>
      </w:r>
    </w:p>
    <w:p w14:paraId="5585AB21" w14:textId="77777777" w:rsidR="00341A1C" w:rsidRPr="00851E9C" w:rsidRDefault="00341A1C" w:rsidP="009A1690"/>
    <w:p w14:paraId="3D97E053" w14:textId="77777777" w:rsidR="00900B8E" w:rsidRPr="00851E9C" w:rsidRDefault="00900B8E" w:rsidP="009A1690">
      <w:pPr>
        <w:pStyle w:val="Heading4"/>
        <w:rPr>
          <w:rFonts w:ascii="Arial" w:hAnsi="Arial" w:cs="Arial"/>
          <w:color w:val="7C2128"/>
          <w:szCs w:val="27"/>
        </w:rPr>
      </w:pPr>
      <w:r w:rsidRPr="00851E9C">
        <w:rPr>
          <w:rFonts w:ascii="Arial" w:hAnsi="Arial" w:cs="Arial"/>
          <w:bCs/>
          <w:color w:val="7C2128"/>
          <w:szCs w:val="27"/>
        </w:rPr>
        <w:t>Recognising high achievement</w:t>
      </w:r>
    </w:p>
    <w:p w14:paraId="068597CA" w14:textId="587D4A86" w:rsidR="00900B8E" w:rsidRPr="00851E9C" w:rsidRDefault="00900B8E" w:rsidP="00341A1C">
      <w:pPr>
        <w:rPr>
          <w:sz w:val="28"/>
        </w:rPr>
      </w:pPr>
      <w:r w:rsidRPr="00851E9C">
        <w:rPr>
          <w:sz w:val="28"/>
        </w:rPr>
        <w:t xml:space="preserve">Certificates can be 'endorsed' to reflect high achievement in a significant number of standards. </w:t>
      </w:r>
      <w:r w:rsidR="00CC349D">
        <w:rPr>
          <w:sz w:val="28"/>
        </w:rPr>
        <w:t>Course</w:t>
      </w:r>
      <w:r w:rsidRPr="00851E9C">
        <w:rPr>
          <w:sz w:val="28"/>
        </w:rPr>
        <w:t xml:space="preserve"> endorsements</w:t>
      </w:r>
      <w:r w:rsidRPr="00851E9C">
        <w:rPr>
          <w:rStyle w:val="apple-converted-space"/>
          <w:rFonts w:ascii="Verdana" w:eastAsiaTheme="majorEastAsia" w:hAnsi="Verdana"/>
          <w:color w:val="333333"/>
          <w:sz w:val="18"/>
          <w:szCs w:val="20"/>
        </w:rPr>
        <w:t> </w:t>
      </w:r>
      <w:r w:rsidRPr="00851E9C">
        <w:rPr>
          <w:sz w:val="28"/>
        </w:rPr>
        <w:t xml:space="preserve">will show that students have performed well in an individual </w:t>
      </w:r>
      <w:r w:rsidR="00D54B55">
        <w:rPr>
          <w:sz w:val="28"/>
        </w:rPr>
        <w:t xml:space="preserve">set of </w:t>
      </w:r>
      <w:proofErr w:type="gramStart"/>
      <w:r w:rsidR="00D54B55">
        <w:rPr>
          <w:sz w:val="28"/>
        </w:rPr>
        <w:t xml:space="preserve">standards, </w:t>
      </w:r>
      <w:r w:rsidR="00CC349D">
        <w:rPr>
          <w:sz w:val="28"/>
        </w:rPr>
        <w:t xml:space="preserve"> limited</w:t>
      </w:r>
      <w:proofErr w:type="gramEnd"/>
      <w:r w:rsidR="00CC349D">
        <w:rPr>
          <w:sz w:val="28"/>
        </w:rPr>
        <w:t xml:space="preserve"> to study in one calendar year.</w:t>
      </w:r>
    </w:p>
    <w:p w14:paraId="4E1CC65F" w14:textId="77777777" w:rsidR="00900B8E" w:rsidRPr="00851E9C" w:rsidRDefault="00900B8E" w:rsidP="00341A1C">
      <w:pPr>
        <w:rPr>
          <w:color w:val="333333"/>
          <w:sz w:val="28"/>
        </w:rPr>
      </w:pPr>
      <w:r w:rsidRPr="00851E9C">
        <w:rPr>
          <w:color w:val="333333"/>
          <w:sz w:val="28"/>
          <w:bdr w:val="none" w:sz="0" w:space="0" w:color="auto" w:frame="1"/>
        </w:rPr>
        <w:t>For more information, please refer to</w:t>
      </w:r>
      <w:r w:rsidRPr="00851E9C">
        <w:rPr>
          <w:rStyle w:val="apple-converted-space"/>
          <w:rFonts w:ascii="Verdana" w:eastAsiaTheme="majorEastAsia" w:hAnsi="Verdana"/>
          <w:color w:val="333333"/>
          <w:sz w:val="18"/>
          <w:szCs w:val="20"/>
          <w:bdr w:val="none" w:sz="0" w:space="0" w:color="auto" w:frame="1"/>
        </w:rPr>
        <w:t> </w:t>
      </w:r>
      <w:hyperlink r:id="rId25" w:history="1">
        <w:r w:rsidRPr="00851E9C">
          <w:rPr>
            <w:rStyle w:val="Hyperlink"/>
            <w:rFonts w:ascii="Verdana" w:hAnsi="Verdana"/>
            <w:color w:val="6425BF"/>
            <w:sz w:val="18"/>
            <w:szCs w:val="20"/>
            <w:bdr w:val="none" w:sz="0" w:space="0" w:color="auto" w:frame="1"/>
          </w:rPr>
          <w:t>NCEA endorsements</w:t>
        </w:r>
      </w:hyperlink>
      <w:r w:rsidRPr="00851E9C">
        <w:rPr>
          <w:color w:val="333333"/>
          <w:sz w:val="28"/>
          <w:bdr w:val="none" w:sz="0" w:space="0" w:color="auto" w:frame="1"/>
        </w:rPr>
        <w:t>.</w:t>
      </w:r>
    </w:p>
    <w:p w14:paraId="40F307DF" w14:textId="77777777" w:rsidR="00900B8E" w:rsidRPr="00851E9C" w:rsidRDefault="00000000" w:rsidP="00341A1C">
      <w:pPr>
        <w:rPr>
          <w:color w:val="333333"/>
          <w:sz w:val="28"/>
        </w:rPr>
      </w:pPr>
      <w:hyperlink r:id="rId26" w:history="1">
        <w:r w:rsidR="00900B8E" w:rsidRPr="00851E9C">
          <w:rPr>
            <w:rStyle w:val="Hyperlink"/>
            <w:sz w:val="22"/>
          </w:rPr>
          <w:t>https://www.nzqa.govt.nz/ncea/understanding-ncea/how-ncea-works/ncea-levels-and-certificates/</w:t>
        </w:r>
      </w:hyperlink>
    </w:p>
    <w:p w14:paraId="79D7080D" w14:textId="77777777" w:rsidR="00341A1C" w:rsidRPr="00851E9C" w:rsidRDefault="00341A1C" w:rsidP="00341A1C">
      <w:pPr>
        <w:pStyle w:val="Heading3"/>
        <w:spacing w:line="276" w:lineRule="auto"/>
        <w:rPr>
          <w:rFonts w:ascii="Arial" w:hAnsi="Arial" w:cs="Arial"/>
          <w:bCs/>
          <w:color w:val="7C2128"/>
          <w:szCs w:val="27"/>
        </w:rPr>
      </w:pPr>
    </w:p>
    <w:p w14:paraId="24C05580" w14:textId="1742D44B" w:rsidR="00341A1C" w:rsidRPr="00851E9C" w:rsidRDefault="00341A1C" w:rsidP="00341A1C">
      <w:pPr>
        <w:pStyle w:val="Heading3"/>
        <w:spacing w:line="276" w:lineRule="auto"/>
        <w:rPr>
          <w:rFonts w:ascii="Arial" w:hAnsi="Arial" w:cs="Arial"/>
          <w:bCs/>
          <w:color w:val="7C2128"/>
          <w:szCs w:val="27"/>
        </w:rPr>
      </w:pPr>
      <w:bookmarkStart w:id="19" w:name="_Toc75870799"/>
      <w:r w:rsidRPr="00851E9C">
        <w:rPr>
          <w:rFonts w:ascii="Arial" w:hAnsi="Arial" w:cs="Arial"/>
          <w:bCs/>
          <w:color w:val="7C2128"/>
          <w:szCs w:val="27"/>
        </w:rPr>
        <w:t>Endorsement of NCEA Certificates</w:t>
      </w:r>
      <w:bookmarkEnd w:id="19"/>
      <w:r w:rsidRPr="00851E9C">
        <w:rPr>
          <w:rFonts w:ascii="Arial" w:hAnsi="Arial" w:cs="Arial"/>
          <w:bCs/>
          <w:color w:val="7C2128"/>
          <w:szCs w:val="27"/>
        </w:rPr>
        <w:t xml:space="preserve"> </w:t>
      </w:r>
    </w:p>
    <w:p w14:paraId="019CD051" w14:textId="77777777" w:rsidR="00341A1C" w:rsidRPr="00851E9C" w:rsidRDefault="00341A1C" w:rsidP="00341A1C">
      <w:pPr>
        <w:rPr>
          <w:lang w:val="en-NZ"/>
        </w:rPr>
      </w:pPr>
      <w:r w:rsidRPr="00851E9C">
        <w:rPr>
          <w:lang w:val="en-NZ"/>
        </w:rPr>
        <w:t>LEVEL</w:t>
      </w:r>
    </w:p>
    <w:p w14:paraId="77F06B78" w14:textId="77777777" w:rsidR="00341A1C" w:rsidRPr="00851E9C" w:rsidRDefault="00341A1C" w:rsidP="00341A1C">
      <w:pPr>
        <w:rPr>
          <w:lang w:val="en-NZ"/>
        </w:rPr>
      </w:pPr>
      <w:r w:rsidRPr="00851E9C">
        <w:rPr>
          <w:lang w:val="en-NZ"/>
        </w:rPr>
        <w:t>– if you have 50 credits at MERIT grade on one level you can get endorsed with MERIT at that level</w:t>
      </w:r>
    </w:p>
    <w:p w14:paraId="5D57D5B3" w14:textId="77777777" w:rsidR="00341A1C" w:rsidRPr="00851E9C" w:rsidRDefault="00341A1C" w:rsidP="00341A1C">
      <w:pPr>
        <w:rPr>
          <w:lang w:val="en-NZ"/>
        </w:rPr>
      </w:pPr>
      <w:r w:rsidRPr="00851E9C">
        <w:rPr>
          <w:lang w:val="en-NZ"/>
        </w:rPr>
        <w:t>– if you have 50 credits at EXCELLENCE  grade on one level you can get endorsed with EXCELLENCE at that level</w:t>
      </w:r>
    </w:p>
    <w:p w14:paraId="0DAE2A31" w14:textId="77777777" w:rsidR="00341A1C" w:rsidRPr="00851E9C" w:rsidRDefault="00341A1C" w:rsidP="00341A1C">
      <w:pPr>
        <w:rPr>
          <w:lang w:val="en-NZ"/>
        </w:rPr>
      </w:pPr>
    </w:p>
    <w:p w14:paraId="6D955E6F" w14:textId="3FB0B7E3" w:rsidR="00341A1C" w:rsidRPr="00851E9C" w:rsidRDefault="00341A1C" w:rsidP="00341A1C">
      <w:pPr>
        <w:rPr>
          <w:lang w:val="en-NZ"/>
        </w:rPr>
      </w:pPr>
      <w:r w:rsidRPr="00851E9C">
        <w:rPr>
          <w:lang w:val="en-NZ"/>
        </w:rPr>
        <w:t>SUBJECT</w:t>
      </w:r>
      <w:r w:rsidR="00CC349D">
        <w:rPr>
          <w:lang w:val="en-NZ"/>
        </w:rPr>
        <w:t xml:space="preserve"> AREA</w:t>
      </w:r>
    </w:p>
    <w:p w14:paraId="1654B0DA" w14:textId="77777777" w:rsidR="00341A1C" w:rsidRPr="00851E9C" w:rsidRDefault="00341A1C" w:rsidP="00341A1C">
      <w:pPr>
        <w:rPr>
          <w:lang w:val="en-NZ"/>
        </w:rPr>
      </w:pPr>
      <w:r w:rsidRPr="00851E9C">
        <w:rPr>
          <w:lang w:val="en-NZ"/>
        </w:rPr>
        <w:t>– if you have 14 credits at MERIT grade in one subject level you can get endorsed with MERIT at that level</w:t>
      </w:r>
    </w:p>
    <w:p w14:paraId="4A115DA8" w14:textId="77777777" w:rsidR="00341A1C" w:rsidRPr="00851E9C" w:rsidRDefault="00341A1C" w:rsidP="00341A1C">
      <w:pPr>
        <w:rPr>
          <w:lang w:val="en-NZ"/>
        </w:rPr>
      </w:pPr>
      <w:r w:rsidRPr="00851E9C">
        <w:rPr>
          <w:lang w:val="en-NZ"/>
        </w:rPr>
        <w:t>– if you have 14 credits at EXCELLENCE  grade on one subject level you can get endorsed with EXCELLENCE at that level</w:t>
      </w:r>
    </w:p>
    <w:p w14:paraId="44D2ADDE" w14:textId="77777777" w:rsidR="00332261" w:rsidRPr="00851E9C" w:rsidRDefault="00332261" w:rsidP="006D3282">
      <w:pPr>
        <w:pStyle w:val="Heading2"/>
        <w:spacing w:line="276" w:lineRule="auto"/>
        <w:rPr>
          <w:sz w:val="52"/>
          <w:szCs w:val="56"/>
          <w:lang w:val="en-US"/>
        </w:rPr>
      </w:pPr>
    </w:p>
    <w:p w14:paraId="5212C308" w14:textId="0B8D3FBB" w:rsidR="00900B8E" w:rsidRPr="00851E9C" w:rsidRDefault="00900B8E" w:rsidP="006D3282">
      <w:pPr>
        <w:pStyle w:val="Heading2"/>
        <w:spacing w:line="276" w:lineRule="auto"/>
        <w:rPr>
          <w:sz w:val="52"/>
          <w:szCs w:val="56"/>
          <w:lang w:val="en-US"/>
        </w:rPr>
      </w:pPr>
      <w:bookmarkStart w:id="20" w:name="_Toc75870800"/>
      <w:r w:rsidRPr="00851E9C">
        <w:rPr>
          <w:sz w:val="52"/>
          <w:szCs w:val="56"/>
          <w:lang w:val="en-US"/>
        </w:rPr>
        <w:t>ASSESSMENT</w:t>
      </w:r>
      <w:bookmarkEnd w:id="20"/>
    </w:p>
    <w:p w14:paraId="34D0E492" w14:textId="77777777" w:rsidR="00900B8E" w:rsidRPr="00851E9C" w:rsidRDefault="00900B8E" w:rsidP="006D3282">
      <w:pPr>
        <w:pStyle w:val="Heading3"/>
        <w:spacing w:line="276" w:lineRule="auto"/>
        <w:rPr>
          <w:rFonts w:ascii="Arial" w:hAnsi="Arial" w:cs="Arial"/>
          <w:bCs/>
          <w:color w:val="7C2128"/>
          <w:szCs w:val="27"/>
        </w:rPr>
      </w:pPr>
      <w:bookmarkStart w:id="21" w:name="_Toc75870801"/>
      <w:r w:rsidRPr="00851E9C">
        <w:rPr>
          <w:rFonts w:ascii="Arial" w:hAnsi="Arial" w:cs="Arial"/>
          <w:bCs/>
          <w:color w:val="7C2128"/>
          <w:szCs w:val="27"/>
        </w:rPr>
        <w:t>Internal and External Assessment</w:t>
      </w:r>
      <w:bookmarkEnd w:id="21"/>
      <w:r w:rsidRPr="00851E9C">
        <w:rPr>
          <w:rFonts w:ascii="Arial" w:hAnsi="Arial" w:cs="Arial"/>
          <w:bCs/>
          <w:color w:val="7C2128"/>
          <w:szCs w:val="27"/>
        </w:rPr>
        <w:t xml:space="preserve"> </w:t>
      </w:r>
    </w:p>
    <w:p w14:paraId="4CDD86A3" w14:textId="77777777" w:rsidR="00900B8E" w:rsidRPr="00851E9C" w:rsidRDefault="00900B8E" w:rsidP="006D3282">
      <w:pPr>
        <w:rPr>
          <w:rFonts w:eastAsia="Times New Roman"/>
          <w:lang w:val="en-NZ"/>
        </w:rPr>
      </w:pPr>
      <w:r w:rsidRPr="00851E9C">
        <w:rPr>
          <w:rFonts w:eastAsia="Times New Roman"/>
          <w:lang w:val="en-NZ"/>
        </w:rPr>
        <w:t>Some standards are internal and are graded at school such as written tests, practical tasks and performances, assignments and portfolios. Re-assessment is a possibility.</w:t>
      </w:r>
    </w:p>
    <w:p w14:paraId="6982EDA2" w14:textId="77777777" w:rsidR="00900B8E" w:rsidRPr="00851E9C" w:rsidRDefault="00900B8E" w:rsidP="006D3282">
      <w:pPr>
        <w:rPr>
          <w:rFonts w:eastAsia="Times New Roman" w:cs="Times New Roman"/>
          <w:lang w:val="en-NZ"/>
        </w:rPr>
      </w:pPr>
      <w:r w:rsidRPr="00851E9C">
        <w:rPr>
          <w:rFonts w:eastAsia="Times New Roman"/>
          <w:lang w:val="en-NZ"/>
        </w:rPr>
        <w:t xml:space="preserve">Some standards are external which are assessed by outside markers at the end of the year (external), either as portfolios (Technology and Visual Arts) or more commonly as exam papers in November or December. Re-assessment is not available for external standards. </w:t>
      </w:r>
    </w:p>
    <w:p w14:paraId="71657CF1" w14:textId="3076FFC0" w:rsidR="00555931" w:rsidRPr="00851E9C" w:rsidRDefault="00555931" w:rsidP="00C16BE9">
      <w:pPr>
        <w:pStyle w:val="Heading4"/>
        <w:rPr>
          <w:rFonts w:eastAsia="Times New Roman"/>
          <w:lang w:val="en-NZ"/>
        </w:rPr>
      </w:pPr>
      <w:r w:rsidRPr="00851E9C">
        <w:rPr>
          <w:rFonts w:eastAsia="Times New Roman"/>
          <w:sz w:val="28"/>
          <w:lang w:val="en-NZ"/>
        </w:rPr>
        <w:t>Assessment</w:t>
      </w:r>
      <w:r w:rsidRPr="00851E9C">
        <w:rPr>
          <w:rFonts w:eastAsia="Times New Roman"/>
          <w:lang w:val="en-NZ"/>
        </w:rPr>
        <w:t xml:space="preserve"> </w:t>
      </w:r>
      <w:r w:rsidR="00951BC5" w:rsidRPr="00851E9C">
        <w:rPr>
          <w:rFonts w:eastAsia="Times New Roman"/>
          <w:sz w:val="28"/>
          <w:lang w:val="en-NZ"/>
        </w:rPr>
        <w:t>sp</w:t>
      </w:r>
      <w:r w:rsidRPr="00851E9C">
        <w:rPr>
          <w:rFonts w:eastAsia="Times New Roman"/>
          <w:sz w:val="28"/>
          <w:lang w:val="en-NZ"/>
        </w:rPr>
        <w:t>ecifications</w:t>
      </w:r>
    </w:p>
    <w:p w14:paraId="29A10E41" w14:textId="77777777" w:rsidR="00C47D2C" w:rsidRPr="00851E9C" w:rsidRDefault="00000000" w:rsidP="006D3282">
      <w:pPr>
        <w:spacing w:line="276" w:lineRule="auto"/>
        <w:rPr>
          <w:sz w:val="22"/>
          <w:lang w:val="en-AU"/>
        </w:rPr>
      </w:pPr>
      <w:hyperlink r:id="rId27" w:history="1">
        <w:r w:rsidR="00555931" w:rsidRPr="00851E9C">
          <w:rPr>
            <w:rStyle w:val="Hyperlink"/>
            <w:sz w:val="22"/>
            <w:lang w:val="en-AU"/>
          </w:rPr>
          <w:t>https://www.nzqa.govt.nz/ncea/subjects/assessment-specifications/</w:t>
        </w:r>
      </w:hyperlink>
      <w:r w:rsidR="00555931" w:rsidRPr="00851E9C">
        <w:rPr>
          <w:sz w:val="22"/>
          <w:lang w:val="en-AU"/>
        </w:rPr>
        <w:t xml:space="preserve"> </w:t>
      </w:r>
    </w:p>
    <w:p w14:paraId="5203554A" w14:textId="77777777" w:rsidR="00C47D2C" w:rsidRPr="00851E9C" w:rsidRDefault="00C47D2C" w:rsidP="006D3282">
      <w:pPr>
        <w:spacing w:line="276" w:lineRule="auto"/>
        <w:rPr>
          <w:sz w:val="22"/>
          <w:lang w:val="en-AU"/>
        </w:rPr>
      </w:pPr>
    </w:p>
    <w:p w14:paraId="4246C4FC" w14:textId="77777777" w:rsidR="00C47D2C" w:rsidRPr="00851E9C" w:rsidRDefault="00C47D2C" w:rsidP="006D3282">
      <w:pPr>
        <w:pStyle w:val="Heading3"/>
        <w:spacing w:line="276" w:lineRule="auto"/>
        <w:rPr>
          <w:rFonts w:ascii="Arial" w:hAnsi="Arial" w:cs="Arial"/>
          <w:bCs/>
          <w:color w:val="7C2128"/>
          <w:szCs w:val="27"/>
        </w:rPr>
      </w:pPr>
      <w:bookmarkStart w:id="22" w:name="_Toc75870802"/>
      <w:r w:rsidRPr="00851E9C">
        <w:rPr>
          <w:rFonts w:ascii="Arial" w:hAnsi="Arial" w:cs="Arial"/>
          <w:bCs/>
          <w:color w:val="7C2128"/>
          <w:szCs w:val="27"/>
        </w:rPr>
        <w:t>Assessment opportunities in schools</w:t>
      </w:r>
      <w:bookmarkEnd w:id="22"/>
    </w:p>
    <w:p w14:paraId="2FFFC4A6" w14:textId="77777777" w:rsidR="00C47D2C" w:rsidRPr="00851E9C" w:rsidRDefault="00C47D2C" w:rsidP="006D3282">
      <w:pPr>
        <w:rPr>
          <w:rFonts w:ascii="Arial" w:eastAsiaTheme="majorEastAsia" w:hAnsi="Arial" w:cs="Arial"/>
          <w:bCs/>
          <w:szCs w:val="27"/>
        </w:rPr>
      </w:pPr>
      <w:r w:rsidRPr="00851E9C">
        <w:rPr>
          <w:rFonts w:ascii="Arial" w:eastAsiaTheme="majorEastAsia" w:hAnsi="Arial" w:cs="Arial"/>
          <w:bCs/>
          <w:szCs w:val="27"/>
        </w:rPr>
        <w:t>Students should not be assessed for a standard until the teacher is confident that achievement of the standard is within their reach, or until the final deadline for assessment, if there is one. </w:t>
      </w:r>
    </w:p>
    <w:p w14:paraId="0227EAA0" w14:textId="2B60F548" w:rsidR="00C47D2C" w:rsidRPr="00851E9C" w:rsidRDefault="00C47D2C" w:rsidP="006D3282">
      <w:pPr>
        <w:rPr>
          <w:rFonts w:ascii="Arial" w:eastAsiaTheme="majorEastAsia" w:hAnsi="Arial" w:cs="Arial"/>
          <w:bCs/>
          <w:szCs w:val="27"/>
        </w:rPr>
      </w:pPr>
      <w:r w:rsidRPr="00851E9C">
        <w:rPr>
          <w:rFonts w:ascii="Arial" w:eastAsiaTheme="majorEastAsia" w:hAnsi="Arial" w:cs="Arial"/>
          <w:bCs/>
          <w:szCs w:val="27"/>
        </w:rPr>
        <w:lastRenderedPageBreak/>
        <w:t xml:space="preserve">The need for further assessment can be minimised when </w:t>
      </w:r>
      <w:r w:rsidR="00D54B55">
        <w:rPr>
          <w:rFonts w:ascii="Arial" w:eastAsiaTheme="majorEastAsia" w:hAnsi="Arial" w:cs="Arial"/>
          <w:bCs/>
          <w:szCs w:val="27"/>
        </w:rPr>
        <w:t>everyone</w:t>
      </w:r>
      <w:r w:rsidRPr="00851E9C">
        <w:rPr>
          <w:rFonts w:ascii="Arial" w:eastAsiaTheme="majorEastAsia" w:hAnsi="Arial" w:cs="Arial"/>
          <w:bCs/>
          <w:szCs w:val="27"/>
        </w:rPr>
        <w:t>:</w:t>
      </w:r>
    </w:p>
    <w:p w14:paraId="5060B931"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ensure students understand the standard and the test, brief or assignment (the performance criteria or achievement criteria, the range statement and, if applicable, link with the curriculum)</w:t>
      </w:r>
    </w:p>
    <w:p w14:paraId="29AD6811"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discuss exemplars of successful work in different contexts with students</w:t>
      </w:r>
    </w:p>
    <w:p w14:paraId="7C7E27CB"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give students adequate practice opportunities</w:t>
      </w:r>
    </w:p>
    <w:p w14:paraId="0EC98BDD"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give students extensive feed forward and feedback</w:t>
      </w:r>
    </w:p>
    <w:p w14:paraId="65074D2A" w14:textId="77777777" w:rsidR="00C47D2C" w:rsidRPr="00851E9C" w:rsidRDefault="00C47D2C" w:rsidP="00F33074">
      <w:pPr>
        <w:pStyle w:val="ListParagraph"/>
        <w:numPr>
          <w:ilvl w:val="0"/>
          <w:numId w:val="14"/>
        </w:numPr>
        <w:rPr>
          <w:rFonts w:ascii="Arial" w:eastAsiaTheme="majorEastAsia" w:hAnsi="Arial" w:cs="Arial"/>
          <w:bCs/>
          <w:szCs w:val="27"/>
        </w:rPr>
      </w:pPr>
      <w:r w:rsidRPr="00851E9C">
        <w:rPr>
          <w:rFonts w:ascii="Arial" w:eastAsiaTheme="majorEastAsia" w:hAnsi="Arial" w:cs="Arial"/>
          <w:bCs/>
          <w:szCs w:val="27"/>
        </w:rPr>
        <w:t>assess students when they are ready.</w:t>
      </w:r>
    </w:p>
    <w:p w14:paraId="642820B8" w14:textId="02AD76B3" w:rsidR="00C47D2C" w:rsidRPr="00851E9C" w:rsidRDefault="00C47D2C" w:rsidP="006D3282">
      <w:pPr>
        <w:pStyle w:val="NormalWeb"/>
        <w:spacing w:before="0" w:beforeAutospacing="0" w:after="0" w:afterAutospacing="0" w:line="276" w:lineRule="auto"/>
        <w:textAlignment w:val="baseline"/>
        <w:rPr>
          <w:rFonts w:ascii="Arial" w:eastAsiaTheme="majorEastAsia" w:hAnsi="Arial" w:cs="Arial"/>
          <w:bCs/>
          <w:szCs w:val="27"/>
          <w:lang w:val="en-GB"/>
        </w:rPr>
      </w:pPr>
      <w:r w:rsidRPr="00851E9C">
        <w:rPr>
          <w:rFonts w:ascii="Arial" w:eastAsiaTheme="majorEastAsia" w:hAnsi="Arial" w:cs="Arial"/>
          <w:bCs/>
          <w:szCs w:val="27"/>
          <w:lang w:val="en-GB"/>
        </w:rPr>
        <w:t>See </w:t>
      </w:r>
      <w:hyperlink r:id="rId28" w:history="1">
        <w:r w:rsidRPr="00851E9C">
          <w:rPr>
            <w:rFonts w:ascii="Arial" w:eastAsiaTheme="majorEastAsia" w:hAnsi="Arial" w:cs="Arial"/>
            <w:bCs/>
            <w:szCs w:val="27"/>
            <w:lang w:val="en-GB"/>
          </w:rPr>
          <w:t>Gathering evidence of achievement</w:t>
        </w:r>
      </w:hyperlink>
    </w:p>
    <w:p w14:paraId="53AF5DE9" w14:textId="77777777" w:rsidR="00341A1C" w:rsidRPr="00851E9C" w:rsidRDefault="00341A1C" w:rsidP="006D3282">
      <w:pPr>
        <w:pStyle w:val="NormalWeb"/>
        <w:spacing w:before="0" w:beforeAutospacing="0" w:after="0" w:afterAutospacing="0" w:line="276" w:lineRule="auto"/>
        <w:textAlignment w:val="baseline"/>
        <w:rPr>
          <w:rFonts w:ascii="Arial" w:eastAsiaTheme="majorEastAsia" w:hAnsi="Arial" w:cs="Arial"/>
          <w:bCs/>
          <w:szCs w:val="27"/>
          <w:lang w:val="en-GB"/>
        </w:rPr>
      </w:pPr>
    </w:p>
    <w:p w14:paraId="727C123A" w14:textId="77777777" w:rsidR="00C47D2C" w:rsidRPr="00851E9C" w:rsidRDefault="00C47D2C" w:rsidP="00341A1C">
      <w:pPr>
        <w:pStyle w:val="Heading4"/>
        <w:rPr>
          <w:sz w:val="28"/>
        </w:rPr>
      </w:pPr>
      <w:r w:rsidRPr="00851E9C">
        <w:rPr>
          <w:sz w:val="28"/>
        </w:rPr>
        <w:t>Feed forward and feedback</w:t>
      </w:r>
    </w:p>
    <w:p w14:paraId="1CD41DAE" w14:textId="603E4356" w:rsidR="00C47D2C" w:rsidRPr="00851E9C" w:rsidRDefault="00C47D2C" w:rsidP="009A1690">
      <w:pPr>
        <w:rPr>
          <w:rFonts w:eastAsiaTheme="majorEastAsia"/>
        </w:rPr>
      </w:pPr>
      <w:r w:rsidRPr="00851E9C">
        <w:rPr>
          <w:rFonts w:eastAsiaTheme="majorEastAsia"/>
        </w:rPr>
        <w:t>Some assessments build over a period of time up to a final submission.  For example, a teacher will provide feedback over a period of time in the case of a performance task, a writing assessment or a portfolio of a year’s work.  In general, feedback (comment on progress) and feed forward (suggestions for next steps) should become less specific the closer the student is to the submission date, in order to avoid the teacher effectively doing the assessment for the student.</w:t>
      </w:r>
    </w:p>
    <w:p w14:paraId="4FAA2B3C" w14:textId="77777777" w:rsidR="00951BC5" w:rsidRPr="00851E9C" w:rsidRDefault="00951BC5" w:rsidP="006D3282">
      <w:pPr>
        <w:pStyle w:val="NormalWeb"/>
        <w:spacing w:before="0" w:beforeAutospacing="0" w:after="0" w:afterAutospacing="0" w:line="276" w:lineRule="auto"/>
        <w:textAlignment w:val="baseline"/>
        <w:rPr>
          <w:rFonts w:ascii="Arial" w:eastAsiaTheme="majorEastAsia" w:hAnsi="Arial" w:cs="Arial"/>
          <w:bCs/>
          <w:color w:val="7C2128"/>
          <w:szCs w:val="27"/>
          <w:lang w:val="en-GB"/>
        </w:rPr>
      </w:pPr>
    </w:p>
    <w:p w14:paraId="10835130" w14:textId="77777777" w:rsidR="00C47D2C" w:rsidRPr="00851E9C" w:rsidRDefault="00C47D2C" w:rsidP="00341A1C">
      <w:pPr>
        <w:pStyle w:val="Heading4"/>
        <w:rPr>
          <w:sz w:val="28"/>
        </w:rPr>
      </w:pPr>
      <w:r w:rsidRPr="00851E9C">
        <w:rPr>
          <w:sz w:val="28"/>
        </w:rPr>
        <w:t>Further assessment opportunities</w:t>
      </w:r>
    </w:p>
    <w:p w14:paraId="18CE6207" w14:textId="41AE9F4D" w:rsidR="00C47D2C" w:rsidRPr="00851E9C" w:rsidRDefault="00C47D2C" w:rsidP="006D3282">
      <w:r w:rsidRPr="00851E9C">
        <w:t>When a student has not provided evidence of achievement for any grade from previously assessed work,</w:t>
      </w:r>
      <w:r w:rsidRPr="00851E9C">
        <w:rPr>
          <w:rStyle w:val="apple-converted-space"/>
          <w:rFonts w:ascii="Verdana" w:hAnsi="Verdana"/>
          <w:color w:val="333333"/>
          <w:sz w:val="18"/>
          <w:szCs w:val="20"/>
        </w:rPr>
        <w:t> </w:t>
      </w:r>
      <w:r w:rsidRPr="00851E9C">
        <w:rPr>
          <w:sz w:val="28"/>
        </w:rPr>
        <w:t>schools can offer a maximum of one further opportunity</w:t>
      </w:r>
      <w:r w:rsidRPr="00851E9C">
        <w:rPr>
          <w:rStyle w:val="apple-converted-space"/>
          <w:rFonts w:ascii="Verdana" w:hAnsi="Verdana"/>
          <w:color w:val="333333"/>
          <w:sz w:val="18"/>
          <w:szCs w:val="20"/>
        </w:rPr>
        <w:t> </w:t>
      </w:r>
      <w:r w:rsidRPr="00851E9C">
        <w:t>for assessment of a standard within a year.</w:t>
      </w:r>
      <w:r w:rsidR="00D54B55">
        <w:t xml:space="preserve"> </w:t>
      </w:r>
      <w:r w:rsidRPr="00851E9C">
        <w:t>See</w:t>
      </w:r>
      <w:r w:rsidRPr="00851E9C">
        <w:rPr>
          <w:rStyle w:val="apple-converted-space"/>
          <w:rFonts w:ascii="Verdana" w:hAnsi="Verdana"/>
          <w:color w:val="333333"/>
          <w:sz w:val="18"/>
          <w:szCs w:val="20"/>
        </w:rPr>
        <w:t> </w:t>
      </w:r>
      <w:hyperlink r:id="rId29" w:history="1">
        <w:r w:rsidRPr="00851E9C">
          <w:rPr>
            <w:rStyle w:val="Hyperlink"/>
            <w:rFonts w:ascii="Verdana" w:eastAsiaTheme="majorEastAsia" w:hAnsi="Verdana"/>
            <w:color w:val="6425BF"/>
            <w:sz w:val="18"/>
            <w:szCs w:val="20"/>
            <w:bdr w:val="none" w:sz="0" w:space="0" w:color="auto" w:frame="1"/>
          </w:rPr>
          <w:t>Assessment and Examination Rules and Procedures</w:t>
        </w:r>
      </w:hyperlink>
      <w:r w:rsidRPr="00851E9C">
        <w:t>.</w:t>
      </w:r>
    </w:p>
    <w:p w14:paraId="409353E0" w14:textId="77777777"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A</w:t>
      </w:r>
      <w:r w:rsidRPr="00D54B55">
        <w:rPr>
          <w:rStyle w:val="apple-converted-space"/>
          <w:rFonts w:cstheme="minorHAnsi"/>
          <w:color w:val="333333"/>
          <w:sz w:val="22"/>
          <w:szCs w:val="22"/>
        </w:rPr>
        <w:t> </w:t>
      </w:r>
      <w:r w:rsidRPr="00D54B55">
        <w:rPr>
          <w:rStyle w:val="Strong"/>
          <w:rFonts w:cstheme="minorHAnsi"/>
          <w:b w:val="0"/>
          <w:color w:val="333333"/>
          <w:sz w:val="22"/>
          <w:szCs w:val="22"/>
          <w:bdr w:val="none" w:sz="0" w:space="0" w:color="auto" w:frame="1"/>
        </w:rPr>
        <w:t>further assessment opportunity</w:t>
      </w:r>
      <w:r w:rsidRPr="00D54B55">
        <w:rPr>
          <w:rStyle w:val="apple-converted-space"/>
          <w:rFonts w:cstheme="minorHAnsi"/>
          <w:color w:val="333333"/>
          <w:sz w:val="22"/>
          <w:szCs w:val="22"/>
        </w:rPr>
        <w:t> </w:t>
      </w:r>
      <w:r w:rsidRPr="00D54B55">
        <w:rPr>
          <w:rFonts w:cstheme="minorHAnsi"/>
          <w:sz w:val="22"/>
          <w:szCs w:val="22"/>
        </w:rPr>
        <w:t>occurs when a new, quality-assured assessment is provided for students after their first opportunity and after further learning has taken place.</w:t>
      </w:r>
    </w:p>
    <w:p w14:paraId="6F058E17" w14:textId="77777777"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A maximum of one further opportunity for assessment means none or one.  It does not mean one must be offered. It is the school’s decision whether a further opportunity will be offered for any standard.  If it is not manageable to offer a further opportunity, then students should be advised from the outset that there is only one opportunity to be assessed against that standard. </w:t>
      </w:r>
    </w:p>
    <w:p w14:paraId="432900C4" w14:textId="77777777"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If a further opportunity for assessment is offered to any student, it must be made available to all students entered for that standard, including those who did not complete the original assessment for a reason acceptable under the School's policy on missed and late assessment.  This is regardless of their performance on the first opportunity.  Therefore, further assessment opportunities need to be carefully planned</w:t>
      </w:r>
    </w:p>
    <w:p w14:paraId="170F3526" w14:textId="0E196690" w:rsidR="00C47D2C" w:rsidRPr="00D54B55" w:rsidRDefault="00C47D2C" w:rsidP="00F33074">
      <w:pPr>
        <w:pStyle w:val="ListParagraph"/>
        <w:numPr>
          <w:ilvl w:val="0"/>
          <w:numId w:val="13"/>
        </w:numPr>
        <w:rPr>
          <w:rFonts w:cstheme="minorHAnsi"/>
          <w:sz w:val="22"/>
          <w:szCs w:val="22"/>
        </w:rPr>
      </w:pPr>
      <w:r w:rsidRPr="00D54B55">
        <w:rPr>
          <w:rFonts w:cstheme="minorHAnsi"/>
          <w:sz w:val="22"/>
          <w:szCs w:val="22"/>
        </w:rPr>
        <w:t>Any further opportunity conditions must be consistent with those for the first opportunity.</w:t>
      </w:r>
    </w:p>
    <w:p w14:paraId="7F804B98" w14:textId="77777777" w:rsidR="00900B8E" w:rsidRPr="00851E9C" w:rsidRDefault="00900B8E" w:rsidP="006D3282">
      <w:pPr>
        <w:spacing w:line="276" w:lineRule="auto"/>
        <w:ind w:left="480"/>
        <w:textAlignment w:val="baseline"/>
        <w:rPr>
          <w:rFonts w:ascii="Verdana" w:hAnsi="Verdana"/>
          <w:color w:val="333333"/>
          <w:sz w:val="18"/>
          <w:szCs w:val="20"/>
        </w:rPr>
      </w:pPr>
    </w:p>
    <w:p w14:paraId="3D76B365" w14:textId="77777777" w:rsidR="00C47D2C" w:rsidRPr="00D54B55" w:rsidRDefault="00C47D2C" w:rsidP="00461D81">
      <w:pPr>
        <w:rPr>
          <w:rFonts w:cstheme="minorHAnsi"/>
          <w:sz w:val="36"/>
        </w:rPr>
      </w:pPr>
      <w:r w:rsidRPr="00D54B55">
        <w:rPr>
          <w:rStyle w:val="Strong"/>
          <w:rFonts w:cstheme="minorHAnsi"/>
          <w:b w:val="0"/>
          <w:color w:val="333333"/>
          <w:sz w:val="22"/>
          <w:szCs w:val="20"/>
          <w:bdr w:val="none" w:sz="0" w:space="0" w:color="auto" w:frame="1"/>
        </w:rPr>
        <w:t>All students must be able to use the further opportunity to improve their original grade</w:t>
      </w:r>
    </w:p>
    <w:p w14:paraId="0DCCF333" w14:textId="77777777" w:rsidR="00C47D2C" w:rsidRPr="00851E9C" w:rsidRDefault="00C47D2C" w:rsidP="006D3282">
      <w:r w:rsidRPr="00851E9C">
        <w:t>Results of a further opportunity</w:t>
      </w:r>
    </w:p>
    <w:p w14:paraId="0A9AA646" w14:textId="77777777" w:rsidR="00C47D2C" w:rsidRPr="00851E9C" w:rsidRDefault="00C47D2C" w:rsidP="006D3282">
      <w:r w:rsidRPr="00851E9C">
        <w:t>Students must be awarded the highest grade they have achieved over both opportunities:</w:t>
      </w:r>
    </w:p>
    <w:p w14:paraId="69E98E7D" w14:textId="297D8D5A" w:rsidR="00C47D2C" w:rsidRPr="00851E9C" w:rsidRDefault="00C47D2C" w:rsidP="00F33074">
      <w:pPr>
        <w:pStyle w:val="ListParagraph"/>
        <w:numPr>
          <w:ilvl w:val="0"/>
          <w:numId w:val="12"/>
        </w:numPr>
      </w:pPr>
      <w:r w:rsidRPr="00851E9C">
        <w:t xml:space="preserve">If a student has not achieved the standard, they have access to Not Achieved </w:t>
      </w:r>
      <w:r w:rsidR="0078729B">
        <w:t xml:space="preserve">or Achieved ONLY </w:t>
      </w:r>
      <w:r w:rsidRPr="00851E9C">
        <w:t>when further evidence is gathered.</w:t>
      </w:r>
    </w:p>
    <w:p w14:paraId="400C410E" w14:textId="77777777" w:rsidR="00C47D2C" w:rsidRPr="00851E9C" w:rsidRDefault="00C47D2C" w:rsidP="00F33074">
      <w:pPr>
        <w:pStyle w:val="ListParagraph"/>
        <w:numPr>
          <w:ilvl w:val="0"/>
          <w:numId w:val="12"/>
        </w:numPr>
      </w:pPr>
      <w:r w:rsidRPr="00851E9C">
        <w:t>If a student achieves a lower grade on the second attempt, the higher grade achieved on the first attempt is the result that must be reported to NZQA.</w:t>
      </w:r>
    </w:p>
    <w:p w14:paraId="3128824A" w14:textId="77777777" w:rsidR="00C47D2C" w:rsidRPr="00851E9C" w:rsidRDefault="00C47D2C" w:rsidP="006D3282">
      <w:r w:rsidRPr="00851E9C">
        <w:t>Manageability of a further opportunity</w:t>
      </w:r>
    </w:p>
    <w:p w14:paraId="7A1B204E" w14:textId="4E497357" w:rsidR="00C47D2C" w:rsidRPr="00851E9C" w:rsidRDefault="00C47D2C" w:rsidP="006D3282">
      <w:r w:rsidRPr="00851E9C">
        <w:lastRenderedPageBreak/>
        <w:t>It is the school’s decision whether a further opportunity will be offered for any standard.  Students should be advised from the outset that there is a single opportunity to be assessed against that standard if it is not manageable to offer a further opportunity.</w:t>
      </w:r>
    </w:p>
    <w:p w14:paraId="72DAA293" w14:textId="77777777" w:rsidR="00951BC5" w:rsidRPr="00851E9C" w:rsidRDefault="00951BC5" w:rsidP="006D3282">
      <w:pPr>
        <w:pStyle w:val="NormalWeb"/>
        <w:spacing w:before="0" w:beforeAutospacing="0" w:after="0" w:afterAutospacing="0" w:line="276" w:lineRule="auto"/>
        <w:textAlignment w:val="baseline"/>
        <w:rPr>
          <w:rFonts w:ascii="Verdana" w:hAnsi="Verdana"/>
          <w:color w:val="333333"/>
          <w:sz w:val="18"/>
          <w:szCs w:val="20"/>
        </w:rPr>
      </w:pPr>
    </w:p>
    <w:p w14:paraId="7DB33EDA" w14:textId="77777777" w:rsidR="00C47D2C" w:rsidRPr="00851E9C" w:rsidRDefault="00C47D2C" w:rsidP="006D3282">
      <w:pPr>
        <w:pStyle w:val="Heading3"/>
        <w:spacing w:line="276" w:lineRule="auto"/>
        <w:rPr>
          <w:rFonts w:ascii="Arial" w:hAnsi="Arial" w:cs="Arial"/>
          <w:color w:val="7C2128"/>
          <w:szCs w:val="27"/>
        </w:rPr>
      </w:pPr>
      <w:bookmarkStart w:id="23" w:name="_Toc75870803"/>
      <w:r w:rsidRPr="00851E9C">
        <w:rPr>
          <w:rFonts w:ascii="Arial" w:hAnsi="Arial" w:cs="Arial"/>
          <w:bCs/>
          <w:color w:val="7C2128"/>
          <w:szCs w:val="27"/>
        </w:rPr>
        <w:t>Resubmission</w:t>
      </w:r>
      <w:bookmarkEnd w:id="23"/>
    </w:p>
    <w:p w14:paraId="607F2E66" w14:textId="77777777" w:rsidR="00C47D2C" w:rsidRPr="00D54B55" w:rsidRDefault="00C47D2C" w:rsidP="006D3282">
      <w:pPr>
        <w:rPr>
          <w:rFonts w:cstheme="minorHAnsi"/>
          <w:sz w:val="22"/>
          <w:szCs w:val="22"/>
        </w:rPr>
      </w:pPr>
      <w:r w:rsidRPr="00D54B55">
        <w:rPr>
          <w:rFonts w:cstheme="minorHAnsi"/>
          <w:sz w:val="22"/>
          <w:szCs w:val="22"/>
        </w:rPr>
        <w:t>A</w:t>
      </w:r>
      <w:r w:rsidRPr="00D54B55">
        <w:rPr>
          <w:rStyle w:val="apple-converted-space"/>
          <w:rFonts w:cstheme="minorHAnsi"/>
          <w:color w:val="333333"/>
          <w:sz w:val="22"/>
          <w:szCs w:val="22"/>
        </w:rPr>
        <w:t> </w:t>
      </w:r>
      <w:r w:rsidRPr="00D54B55">
        <w:rPr>
          <w:rStyle w:val="Strong"/>
          <w:rFonts w:cstheme="minorHAnsi"/>
          <w:b w:val="0"/>
          <w:color w:val="333333"/>
          <w:sz w:val="22"/>
          <w:szCs w:val="22"/>
          <w:bdr w:val="none" w:sz="0" w:space="0" w:color="auto" w:frame="1"/>
        </w:rPr>
        <w:t>resubmission</w:t>
      </w:r>
      <w:r w:rsidRPr="00D54B55">
        <w:rPr>
          <w:rStyle w:val="apple-converted-space"/>
          <w:rFonts w:cstheme="minorHAnsi"/>
          <w:color w:val="333333"/>
          <w:sz w:val="22"/>
          <w:szCs w:val="22"/>
        </w:rPr>
        <w:t> </w:t>
      </w:r>
      <w:r w:rsidRPr="00D54B55">
        <w:rPr>
          <w:rFonts w:cstheme="minorHAnsi"/>
          <w:sz w:val="22"/>
          <w:szCs w:val="22"/>
        </w:rPr>
        <w:t>can be offered when the student could achieve a grade if they correct errors or omissions in their work in a short period of time.</w:t>
      </w:r>
    </w:p>
    <w:p w14:paraId="0A23ECFA" w14:textId="77777777" w:rsidR="00C47D2C" w:rsidRPr="00D54B55" w:rsidRDefault="00C47D2C" w:rsidP="006D3282">
      <w:pPr>
        <w:rPr>
          <w:rFonts w:cstheme="minorHAnsi"/>
          <w:sz w:val="22"/>
          <w:szCs w:val="22"/>
        </w:rPr>
      </w:pPr>
      <w:r w:rsidRPr="00D54B55">
        <w:rPr>
          <w:rFonts w:cstheme="minorHAnsi"/>
          <w:sz w:val="22"/>
          <w:szCs w:val="22"/>
        </w:rPr>
        <w:t>Resubmission:</w:t>
      </w:r>
    </w:p>
    <w:p w14:paraId="1F46F835" w14:textId="77777777" w:rsidR="00C47D2C" w:rsidRPr="00851E9C" w:rsidRDefault="00C47D2C" w:rsidP="00F33074">
      <w:pPr>
        <w:pStyle w:val="ListParagraph"/>
        <w:numPr>
          <w:ilvl w:val="0"/>
          <w:numId w:val="11"/>
        </w:numPr>
      </w:pPr>
      <w:r w:rsidRPr="00851E9C">
        <w:t>should be limited to specific aspects of the assessment and no more than one resubmission should be provided</w:t>
      </w:r>
    </w:p>
    <w:p w14:paraId="00ACC460" w14:textId="77777777" w:rsidR="00C47D2C" w:rsidRPr="00851E9C" w:rsidRDefault="00C47D2C" w:rsidP="00F33074">
      <w:pPr>
        <w:pStyle w:val="ListParagraph"/>
        <w:numPr>
          <w:ilvl w:val="0"/>
          <w:numId w:val="11"/>
        </w:numPr>
      </w:pPr>
      <w:r w:rsidRPr="00851E9C">
        <w:t>must take place</w:t>
      </w:r>
      <w:r w:rsidRPr="00851E9C">
        <w:rPr>
          <w:rStyle w:val="apple-converted-space"/>
          <w:rFonts w:ascii="Verdana" w:hAnsi="Verdana"/>
          <w:color w:val="333333"/>
          <w:sz w:val="18"/>
          <w:szCs w:val="20"/>
        </w:rPr>
        <w:t> </w:t>
      </w:r>
      <w:r w:rsidRPr="00851E9C">
        <w:rPr>
          <w:rStyle w:val="Strong"/>
          <w:rFonts w:ascii="Verdana" w:hAnsi="Verdana"/>
          <w:b w:val="0"/>
          <w:color w:val="333333"/>
          <w:sz w:val="18"/>
          <w:szCs w:val="20"/>
          <w:bdr w:val="none" w:sz="0" w:space="0" w:color="auto" w:frame="1"/>
        </w:rPr>
        <w:t>before</w:t>
      </w:r>
      <w:r w:rsidRPr="00851E9C">
        <w:rPr>
          <w:rStyle w:val="apple-converted-space"/>
          <w:rFonts w:ascii="Verdana" w:hAnsi="Verdana"/>
          <w:color w:val="333333"/>
          <w:sz w:val="18"/>
          <w:szCs w:val="20"/>
        </w:rPr>
        <w:t> </w:t>
      </w:r>
      <w:r w:rsidRPr="00851E9C">
        <w:t>the teacher gives any feedback to the whole class (or any student) on the work done.  If more teaching has occurred after the first assessment opportunity, resubmission is not possible.</w:t>
      </w:r>
    </w:p>
    <w:p w14:paraId="7EF65669" w14:textId="77777777" w:rsidR="00C47D2C" w:rsidRPr="00851E9C" w:rsidRDefault="00C47D2C" w:rsidP="00F33074">
      <w:pPr>
        <w:pStyle w:val="ListParagraph"/>
        <w:numPr>
          <w:ilvl w:val="0"/>
          <w:numId w:val="11"/>
        </w:numPr>
      </w:pPr>
      <w:r w:rsidRPr="00851E9C">
        <w:t>should be closely supervised to manage authenticity</w:t>
      </w:r>
    </w:p>
    <w:p w14:paraId="4B5DFB8C" w14:textId="77777777" w:rsidR="00C47D2C" w:rsidRPr="00851E9C" w:rsidRDefault="00C47D2C" w:rsidP="00F33074">
      <w:pPr>
        <w:pStyle w:val="ListParagraph"/>
        <w:numPr>
          <w:ilvl w:val="0"/>
          <w:numId w:val="11"/>
        </w:numPr>
      </w:pPr>
      <w:r w:rsidRPr="00851E9C">
        <w:t>should be offered only where a teacher judges that a mistake has been made by the student, which the student should be capable of discovering and correcting themselves.  For example, the student may have handed in the assessment, but may not have made a particular calculation correctly.  In such cases, the teacher may consider it appropriate to allow a student to resubmit a specific part of the assessment.  The amount of information a teacher provides to a student in identifying the error is important in this context. In the case above, the teacher might say “your method is fine but there is a problem with your calculations….”  The teacher would not, however, say “there is a problem with your use of brackets in this calculation.”</w:t>
      </w:r>
    </w:p>
    <w:p w14:paraId="6F88038C" w14:textId="77777777" w:rsidR="00C47D2C" w:rsidRPr="00851E9C" w:rsidRDefault="00C47D2C" w:rsidP="006D3282">
      <w:pPr>
        <w:pStyle w:val="NormalWeb"/>
        <w:spacing w:before="0" w:beforeAutospacing="0" w:after="0" w:afterAutospacing="0" w:line="276" w:lineRule="auto"/>
        <w:textAlignment w:val="baseline"/>
        <w:rPr>
          <w:rFonts w:ascii="Verdana" w:hAnsi="Verdana"/>
          <w:color w:val="333333"/>
          <w:sz w:val="18"/>
          <w:szCs w:val="20"/>
        </w:rPr>
      </w:pPr>
      <w:r w:rsidRPr="00851E9C">
        <w:rPr>
          <w:rFonts w:ascii="Verdana" w:hAnsi="Verdana"/>
          <w:color w:val="333333"/>
          <w:sz w:val="18"/>
          <w:szCs w:val="20"/>
        </w:rPr>
        <w:t>See</w:t>
      </w:r>
      <w:r w:rsidRPr="00851E9C">
        <w:rPr>
          <w:rStyle w:val="apple-converted-space"/>
          <w:rFonts w:ascii="Verdana" w:hAnsi="Verdana"/>
          <w:color w:val="333333"/>
          <w:sz w:val="18"/>
          <w:szCs w:val="20"/>
        </w:rPr>
        <w:t> </w:t>
      </w:r>
      <w:hyperlink r:id="rId30" w:history="1">
        <w:r w:rsidRPr="00851E9C">
          <w:rPr>
            <w:rStyle w:val="Hyperlink"/>
            <w:rFonts w:ascii="Verdana" w:eastAsiaTheme="majorEastAsia" w:hAnsi="Verdana"/>
            <w:color w:val="6425BF"/>
            <w:sz w:val="18"/>
            <w:szCs w:val="20"/>
            <w:bdr w:val="none" w:sz="0" w:space="0" w:color="auto" w:frame="1"/>
          </w:rPr>
          <w:t>Authenticity</w:t>
        </w:r>
      </w:hyperlink>
    </w:p>
    <w:p w14:paraId="4FFCFBF5" w14:textId="727AAA18" w:rsidR="00C47D2C" w:rsidRPr="00851E9C" w:rsidRDefault="00C47D2C" w:rsidP="006D3282">
      <w:pPr>
        <w:pStyle w:val="NormalWeb"/>
        <w:spacing w:before="0" w:beforeAutospacing="0" w:after="0" w:afterAutospacing="0" w:line="276" w:lineRule="auto"/>
        <w:textAlignment w:val="baseline"/>
        <w:rPr>
          <w:rFonts w:ascii="Verdana" w:hAnsi="Verdana"/>
          <w:color w:val="333333"/>
          <w:sz w:val="18"/>
          <w:szCs w:val="20"/>
        </w:rPr>
      </w:pPr>
      <w:r w:rsidRPr="00851E9C">
        <w:rPr>
          <w:rFonts w:ascii="Verdana" w:hAnsi="Verdana"/>
          <w:color w:val="333333"/>
          <w:sz w:val="18"/>
          <w:szCs w:val="20"/>
        </w:rPr>
        <w:t>For rules about further assessment opportunities, see</w:t>
      </w:r>
      <w:r w:rsidRPr="00851E9C">
        <w:rPr>
          <w:rStyle w:val="apple-converted-space"/>
          <w:rFonts w:ascii="Verdana" w:hAnsi="Verdana"/>
          <w:color w:val="333333"/>
          <w:sz w:val="18"/>
          <w:szCs w:val="20"/>
        </w:rPr>
        <w:t> </w:t>
      </w:r>
      <w:hyperlink r:id="rId31" w:history="1">
        <w:r w:rsidRPr="00851E9C">
          <w:rPr>
            <w:rStyle w:val="Hyperlink"/>
            <w:rFonts w:ascii="Verdana" w:eastAsiaTheme="majorEastAsia" w:hAnsi="Verdana"/>
            <w:color w:val="6425BF"/>
            <w:sz w:val="18"/>
            <w:szCs w:val="20"/>
            <w:bdr w:val="none" w:sz="0" w:space="0" w:color="auto" w:frame="1"/>
          </w:rPr>
          <w:t>Assessment and Examination Rules and Procedures</w:t>
        </w:r>
      </w:hyperlink>
      <w:r w:rsidRPr="00851E9C">
        <w:rPr>
          <w:rFonts w:ascii="Verdana" w:hAnsi="Verdana"/>
          <w:color w:val="333333"/>
          <w:sz w:val="18"/>
          <w:szCs w:val="20"/>
        </w:rPr>
        <w:t>.</w:t>
      </w:r>
    </w:p>
    <w:p w14:paraId="66DC4FE8" w14:textId="282A068B" w:rsidR="00C47D2C" w:rsidRPr="00851E9C" w:rsidRDefault="00000000" w:rsidP="006D3282">
      <w:pPr>
        <w:pStyle w:val="NormalWeb"/>
        <w:spacing w:before="0" w:beforeAutospacing="0" w:after="0" w:afterAutospacing="0" w:line="276" w:lineRule="auto"/>
        <w:textAlignment w:val="baseline"/>
        <w:rPr>
          <w:rFonts w:ascii="Verdana" w:hAnsi="Verdana"/>
          <w:color w:val="333333"/>
          <w:sz w:val="18"/>
          <w:szCs w:val="20"/>
        </w:rPr>
      </w:pPr>
      <w:hyperlink r:id="rId32" w:history="1">
        <w:r w:rsidR="007040F9" w:rsidRPr="00851E9C">
          <w:rPr>
            <w:rStyle w:val="Hyperlink"/>
            <w:rFonts w:ascii="Verdana" w:hAnsi="Verdana"/>
            <w:sz w:val="18"/>
            <w:szCs w:val="20"/>
          </w:rPr>
          <w:t>https://www.nzqa.govt.nz/providers-partners/assessment-and-moderation-of-standards/assessment-of-standards/generic-resources/gathering-evidence-of-achievement/assessment-opportunities-in-schools/</w:t>
        </w:r>
      </w:hyperlink>
      <w:r w:rsidR="007040F9" w:rsidRPr="00851E9C">
        <w:rPr>
          <w:rFonts w:ascii="Verdana" w:hAnsi="Verdana"/>
          <w:color w:val="333333"/>
          <w:sz w:val="18"/>
          <w:szCs w:val="20"/>
        </w:rPr>
        <w:t xml:space="preserve"> </w:t>
      </w:r>
      <w:r w:rsidR="00C47D2C" w:rsidRPr="00851E9C">
        <w:rPr>
          <w:rFonts w:ascii="Verdana" w:hAnsi="Verdana"/>
          <w:color w:val="333333"/>
          <w:sz w:val="18"/>
          <w:szCs w:val="20"/>
        </w:rPr>
        <w:t xml:space="preserve"> </w:t>
      </w:r>
    </w:p>
    <w:p w14:paraId="6F49D836" w14:textId="7EF88806" w:rsidR="00CE12DD" w:rsidRPr="00851E9C" w:rsidRDefault="00CE12DD" w:rsidP="006D3282">
      <w:pPr>
        <w:pStyle w:val="NormalWeb"/>
        <w:spacing w:before="0" w:beforeAutospacing="0" w:after="0" w:afterAutospacing="0" w:line="276" w:lineRule="auto"/>
        <w:textAlignment w:val="baseline"/>
        <w:rPr>
          <w:rFonts w:ascii="Verdana" w:hAnsi="Verdana"/>
          <w:color w:val="333333"/>
          <w:sz w:val="18"/>
          <w:szCs w:val="20"/>
        </w:rPr>
      </w:pPr>
    </w:p>
    <w:p w14:paraId="35EC22B7" w14:textId="77777777" w:rsidR="00900B8E" w:rsidRPr="00851E9C" w:rsidRDefault="00900B8E" w:rsidP="00373444">
      <w:pPr>
        <w:pStyle w:val="Heading3"/>
        <w:spacing w:line="276" w:lineRule="auto"/>
        <w:rPr>
          <w:rFonts w:ascii="Arial" w:hAnsi="Arial" w:cs="Arial"/>
          <w:bCs/>
          <w:color w:val="7C2128"/>
          <w:szCs w:val="27"/>
        </w:rPr>
      </w:pPr>
      <w:bookmarkStart w:id="24" w:name="_Toc75870804"/>
      <w:r w:rsidRPr="00851E9C">
        <w:rPr>
          <w:rFonts w:ascii="Arial" w:hAnsi="Arial" w:cs="Arial"/>
          <w:bCs/>
          <w:color w:val="7C2128"/>
          <w:szCs w:val="27"/>
        </w:rPr>
        <w:t>Gathering evidence of achievement</w:t>
      </w:r>
      <w:bookmarkEnd w:id="24"/>
    </w:p>
    <w:p w14:paraId="3EFC8738" w14:textId="77777777" w:rsidR="00900B8E" w:rsidRPr="00851E9C" w:rsidRDefault="00900B8E" w:rsidP="006D3282">
      <w:r w:rsidRPr="00851E9C">
        <w:t>Standards-based assessment is about recognising learner achievement. For internally assessed standards the teacher or assessor decides how evidence can best be collected and judged against the standard. Assessors use innovative, valid and fair ways of recognising achievement without overburdening themselves or the learner with too much assessment.</w:t>
      </w:r>
    </w:p>
    <w:p w14:paraId="78DC46C8" w14:textId="77777777" w:rsidR="00900B8E" w:rsidRPr="00851E9C" w:rsidRDefault="00900B8E" w:rsidP="006D3282"/>
    <w:p w14:paraId="359465E3" w14:textId="77777777" w:rsidR="00900B8E" w:rsidRPr="00851E9C" w:rsidRDefault="00900B8E" w:rsidP="006D3282">
      <w:r w:rsidRPr="00851E9C">
        <w:t>"Evidence" of achievement is the learner's work which demonstrates achievement of the assessment criteria. It needs to be recorded in ways that can be verified by another subject specialist or a moderator. Forms of evidence include written assignments, portfolios, tests, videos of performances, detailed checklists of observed performance, photographs, transcripts of oral explanations, audio-visual recordings. If no video of a performance is practicable or the evidence has come from conferencing with learners, assessors need to provide a checklist or an annotated file note with a standard-specific description of the evidence viewed to justify the judgements made.  This annotated file note could be added to the mark sheet/results notice which is returned to the learner.  A copy must be retained by the assessor for moderation purposes and for future reference.</w:t>
      </w:r>
    </w:p>
    <w:p w14:paraId="1915796D" w14:textId="77777777" w:rsidR="00900B8E" w:rsidRPr="00851E9C" w:rsidRDefault="00900B8E" w:rsidP="006D3282"/>
    <w:p w14:paraId="67E01AC5" w14:textId="77777777" w:rsidR="00900B8E" w:rsidRPr="00851E9C" w:rsidRDefault="00900B8E" w:rsidP="006D3282">
      <w:r w:rsidRPr="00851E9C">
        <w:lastRenderedPageBreak/>
        <w:t>In group performances, the learners must be identified and assessed individually.</w:t>
      </w:r>
    </w:p>
    <w:p w14:paraId="1B6FDF0C" w14:textId="77777777" w:rsidR="00900B8E" w:rsidRPr="00851E9C" w:rsidRDefault="00900B8E" w:rsidP="006D3282">
      <w:r w:rsidRPr="00851E9C">
        <w:t>Building close links between the learning process and assessment allows teachers or assessors to engage in assessment for better learning. Sometimes this is called formative assessment. It has been traditional to draw 'final' conclusions about achievement from what has been called summative assessment. This approach may overlook some existing evidence of achievement or not show learners how to close the gap in their learning because it provides no explanation of where they went wrong and how to improve. The organisation's assessment policy should assist assessors with strategies for gathering evidence and to report results for a learner's best performance where standard-specific, authentic, verifiable documented evidence exists.</w:t>
      </w:r>
    </w:p>
    <w:p w14:paraId="2DCC7CEB" w14:textId="77777777" w:rsidR="00900B8E" w:rsidRPr="00851E9C" w:rsidRDefault="00900B8E" w:rsidP="006D3282"/>
    <w:p w14:paraId="18E107A2" w14:textId="77777777" w:rsidR="00900B8E" w:rsidRPr="00851E9C" w:rsidRDefault="00900B8E" w:rsidP="006D3282">
      <w:r w:rsidRPr="00851E9C">
        <w:t xml:space="preserve">Assessment expert, Dr Anne Davies, says her research in schools has shown the importance of teachers employing "a process to create and articulate their assessment criteria and to clarify curriculum expectations through the development of (their own) exemplars" in collaboration with their students. It is important that students understand what she calls their 'learning destination' because it is they who </w:t>
      </w:r>
      <w:proofErr w:type="gramStart"/>
      <w:r w:rsidRPr="00851E9C">
        <w:t>have to</w:t>
      </w:r>
      <w:proofErr w:type="gramEnd"/>
      <w:r w:rsidRPr="00851E9C">
        <w:t xml:space="preserve"> show evidence of having reached it. "The teacher has to be able to look at the evidence of learning a student provides and say 'this is adequate proof, you have accounted for your learning, and I know this because you have shown me the evidence and I have observed you engaged in this type of work and I have talked with you and you have been able to articulate your understanding over the course of this unit'." (</w:t>
      </w:r>
      <w:r w:rsidRPr="00851E9C">
        <w:rPr>
          <w:rStyle w:val="Emphasis"/>
          <w:rFonts w:ascii="Verdana" w:hAnsi="Verdana"/>
          <w:color w:val="333333"/>
          <w:sz w:val="18"/>
          <w:szCs w:val="20"/>
          <w:bdr w:val="none" w:sz="0" w:space="0" w:color="auto" w:frame="1"/>
        </w:rPr>
        <w:t>NCEA Update 21</w:t>
      </w:r>
      <w:r w:rsidRPr="00851E9C">
        <w:t>, July 2004, NZQA.)</w:t>
      </w:r>
    </w:p>
    <w:p w14:paraId="0BEE978A" w14:textId="77777777" w:rsidR="00900B8E" w:rsidRPr="00851E9C" w:rsidRDefault="00900B8E" w:rsidP="006D3282"/>
    <w:p w14:paraId="5B3839C3" w14:textId="77777777" w:rsidR="00900B8E" w:rsidRPr="00851E9C" w:rsidRDefault="00900B8E" w:rsidP="006D3282">
      <w:r w:rsidRPr="00851E9C">
        <w:t xml:space="preserve">If we think more broadly about assessment, it is clear that assessors are free to use any valid evidence of achievement they have recorded. Assessment for qualifications does not have to be by a separate event. In </w:t>
      </w:r>
      <w:proofErr w:type="gramStart"/>
      <w:r w:rsidRPr="00851E9C">
        <w:t>fact</w:t>
      </w:r>
      <w:proofErr w:type="gramEnd"/>
      <w:r w:rsidRPr="00851E9C">
        <w:t xml:space="preserve"> a 'one off' assessment is likely to be less reliable than a range of assessments.</w:t>
      </w:r>
    </w:p>
    <w:p w14:paraId="170CC343"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5FAB9783" w14:textId="77777777" w:rsidR="00900B8E" w:rsidRPr="00851E9C" w:rsidRDefault="00900B8E" w:rsidP="00341A1C">
      <w:pPr>
        <w:pStyle w:val="Heading4"/>
        <w:rPr>
          <w:sz w:val="28"/>
        </w:rPr>
      </w:pPr>
      <w:r w:rsidRPr="00851E9C">
        <w:rPr>
          <w:sz w:val="28"/>
        </w:rPr>
        <w:t>Assessment over time</w:t>
      </w:r>
    </w:p>
    <w:p w14:paraId="54E062F1" w14:textId="77777777" w:rsidR="00900B8E" w:rsidRPr="00851E9C" w:rsidRDefault="00900B8E" w:rsidP="006D3282">
      <w:r w:rsidRPr="00851E9C">
        <w:t>Many teachers or assessors of performance-based subjects are familiar with building a picture of learner achievement over a period of time. They do this by accumulating (or asking learners to accumulate) evidence of achievement in a portfolio of work. The evidence may come from a range of activities (observation checklists, practice activities, home and classwork, workplace activity) completed by learners during the course of the training or teaching and learning process in the lead up to a final reporting date. Where evidence is accumulated over time, assessors will provide feedback at regular intervals during the preparation of a final version for assessment, thus building their knowledge of learner competence.</w:t>
      </w:r>
    </w:p>
    <w:p w14:paraId="3F409609" w14:textId="77777777" w:rsidR="00900B8E" w:rsidRPr="00851E9C" w:rsidRDefault="00900B8E" w:rsidP="006D3282"/>
    <w:p w14:paraId="2BC8B2FC" w14:textId="77777777" w:rsidR="00900B8E" w:rsidRPr="00851E9C" w:rsidRDefault="00900B8E" w:rsidP="006D3282">
      <w:r w:rsidRPr="00851E9C">
        <w:t xml:space="preserve">In some </w:t>
      </w:r>
      <w:proofErr w:type="gramStart"/>
      <w:r w:rsidRPr="00851E9C">
        <w:t>cases</w:t>
      </w:r>
      <w:proofErr w:type="gramEnd"/>
      <w:r w:rsidRPr="00851E9C">
        <w:t xml:space="preserve"> learner performances in formal assessments fall short of their previous work. Assessors are encouraged to supplement evidence of achievement from formal assessment activities with standard-specific evidence drawn from authenticated classwork, assignments or practical activity. Learner entries in their workbooks or elsewhere, verified by the assessor, can provide valid evidence.</w:t>
      </w:r>
    </w:p>
    <w:p w14:paraId="4D872D9C"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55ED9F20" w14:textId="77777777" w:rsidR="00900B8E" w:rsidRPr="00851E9C" w:rsidRDefault="00900B8E" w:rsidP="00341A1C">
      <w:pPr>
        <w:pStyle w:val="Heading4"/>
        <w:rPr>
          <w:sz w:val="28"/>
        </w:rPr>
      </w:pPr>
      <w:r w:rsidRPr="00851E9C">
        <w:rPr>
          <w:sz w:val="28"/>
        </w:rPr>
        <w:t>Assessment opportunities</w:t>
      </w:r>
    </w:p>
    <w:p w14:paraId="17FE6638" w14:textId="77777777" w:rsidR="00900B8E" w:rsidRPr="00851E9C" w:rsidRDefault="00900B8E" w:rsidP="006D3282">
      <w:r w:rsidRPr="00851E9C">
        <w:t xml:space="preserve">Learning is not increased by repeated summative assessment, but by extensive feed forward and feedback.  Learners should not be assessed for a standard until the assessor is confident </w:t>
      </w:r>
      <w:r w:rsidRPr="00851E9C">
        <w:lastRenderedPageBreak/>
        <w:t>that achievement of the standard is within their reach, or until the final deadline for assessment, if there is one. </w:t>
      </w:r>
    </w:p>
    <w:p w14:paraId="15A432C9" w14:textId="77777777" w:rsidR="00900B8E" w:rsidRPr="00851E9C" w:rsidRDefault="00900B8E" w:rsidP="006D3282">
      <w:r w:rsidRPr="00851E9C">
        <w:t>The need for further assessment can be minimised when assessors:</w:t>
      </w:r>
    </w:p>
    <w:p w14:paraId="573D0496" w14:textId="77777777" w:rsidR="00900B8E" w:rsidRPr="00851E9C" w:rsidRDefault="00900B8E" w:rsidP="00F33074">
      <w:pPr>
        <w:pStyle w:val="ListParagraph"/>
        <w:numPr>
          <w:ilvl w:val="0"/>
          <w:numId w:val="10"/>
        </w:numPr>
      </w:pPr>
      <w:r w:rsidRPr="00851E9C">
        <w:t>ensure learners understand the standard and the test, brief or assignment (evidence requirements, the range statement and, where applicable, link with the curriculum)</w:t>
      </w:r>
    </w:p>
    <w:p w14:paraId="5AE5D7D7" w14:textId="77777777" w:rsidR="00900B8E" w:rsidRPr="00851E9C" w:rsidRDefault="00900B8E" w:rsidP="00F33074">
      <w:pPr>
        <w:pStyle w:val="ListParagraph"/>
        <w:numPr>
          <w:ilvl w:val="0"/>
          <w:numId w:val="10"/>
        </w:numPr>
      </w:pPr>
      <w:r w:rsidRPr="00851E9C">
        <w:t>discuss exemplars of successful work in different contexts with learners</w:t>
      </w:r>
    </w:p>
    <w:p w14:paraId="3E963BC8" w14:textId="77777777" w:rsidR="00900B8E" w:rsidRPr="00851E9C" w:rsidRDefault="00900B8E" w:rsidP="00F33074">
      <w:pPr>
        <w:pStyle w:val="ListParagraph"/>
        <w:numPr>
          <w:ilvl w:val="0"/>
          <w:numId w:val="10"/>
        </w:numPr>
      </w:pPr>
      <w:r w:rsidRPr="00851E9C">
        <w:t>give learners adequate practice opportunities</w:t>
      </w:r>
    </w:p>
    <w:p w14:paraId="248037FB" w14:textId="77777777" w:rsidR="00900B8E" w:rsidRPr="00851E9C" w:rsidRDefault="00900B8E" w:rsidP="00F33074">
      <w:pPr>
        <w:pStyle w:val="ListParagraph"/>
        <w:numPr>
          <w:ilvl w:val="0"/>
          <w:numId w:val="10"/>
        </w:numPr>
      </w:pPr>
      <w:r w:rsidRPr="00851E9C">
        <w:t>assess learners when they are ready.</w:t>
      </w:r>
    </w:p>
    <w:p w14:paraId="65F0673B" w14:textId="77777777" w:rsidR="00900B8E" w:rsidRPr="00851E9C" w:rsidRDefault="00900B8E" w:rsidP="006D3282">
      <w:r w:rsidRPr="00851E9C">
        <w:t>A</w:t>
      </w:r>
      <w:r w:rsidRPr="00851E9C">
        <w:rPr>
          <w:rStyle w:val="apple-converted-space"/>
          <w:rFonts w:ascii="Verdana" w:hAnsi="Verdana"/>
          <w:color w:val="333333"/>
          <w:sz w:val="18"/>
          <w:szCs w:val="20"/>
        </w:rPr>
        <w:t> </w:t>
      </w:r>
      <w:r w:rsidRPr="00851E9C">
        <w:rPr>
          <w:rStyle w:val="Strong"/>
          <w:rFonts w:ascii="Verdana" w:hAnsi="Verdana"/>
          <w:b w:val="0"/>
          <w:color w:val="333333"/>
          <w:sz w:val="18"/>
          <w:szCs w:val="20"/>
          <w:bdr w:val="none" w:sz="0" w:space="0" w:color="auto" w:frame="1"/>
        </w:rPr>
        <w:t>further assessment opportunity</w:t>
      </w:r>
      <w:r w:rsidRPr="00851E9C">
        <w:rPr>
          <w:rStyle w:val="apple-converted-space"/>
          <w:rFonts w:ascii="Verdana" w:hAnsi="Verdana"/>
          <w:color w:val="333333"/>
          <w:sz w:val="18"/>
          <w:szCs w:val="20"/>
        </w:rPr>
        <w:t> </w:t>
      </w:r>
      <w:r w:rsidRPr="00851E9C">
        <w:t>occurs when a new assessment is provided after the first opportunity and after further learning has taken place.</w:t>
      </w:r>
    </w:p>
    <w:p w14:paraId="52B53479" w14:textId="77777777" w:rsidR="00900B8E" w:rsidRPr="00851E9C" w:rsidRDefault="00900B8E" w:rsidP="006D3282">
      <w:r w:rsidRPr="00851E9C">
        <w:rPr>
          <w:rStyle w:val="Strong"/>
          <w:rFonts w:ascii="Verdana" w:hAnsi="Verdana"/>
          <w:b w:val="0"/>
          <w:color w:val="333333"/>
          <w:sz w:val="18"/>
          <w:szCs w:val="20"/>
          <w:bdr w:val="none" w:sz="0" w:space="0" w:color="auto" w:frame="1"/>
        </w:rPr>
        <w:t>Schools</w:t>
      </w:r>
      <w:r w:rsidRPr="00851E9C">
        <w:rPr>
          <w:rStyle w:val="apple-converted-space"/>
          <w:rFonts w:ascii="Verdana" w:hAnsi="Verdana"/>
          <w:color w:val="333333"/>
          <w:sz w:val="18"/>
          <w:szCs w:val="20"/>
        </w:rPr>
        <w:t> </w:t>
      </w:r>
      <w:r w:rsidRPr="00851E9C">
        <w:t>may offer a</w:t>
      </w:r>
      <w:r w:rsidRPr="00851E9C">
        <w:rPr>
          <w:rStyle w:val="apple-converted-space"/>
          <w:rFonts w:ascii="Verdana" w:hAnsi="Verdana"/>
          <w:color w:val="333333"/>
          <w:sz w:val="18"/>
          <w:szCs w:val="20"/>
        </w:rPr>
        <w:t> </w:t>
      </w:r>
      <w:r w:rsidRPr="00851E9C">
        <w:rPr>
          <w:rStyle w:val="Strong"/>
          <w:rFonts w:ascii="Verdana" w:hAnsi="Verdana"/>
          <w:b w:val="0"/>
          <w:color w:val="333333"/>
          <w:sz w:val="18"/>
          <w:szCs w:val="20"/>
          <w:bdr w:val="none" w:sz="0" w:space="0" w:color="auto" w:frame="1"/>
        </w:rPr>
        <w:t>maximum of one further opportunity</w:t>
      </w:r>
      <w:r w:rsidRPr="00851E9C">
        <w:rPr>
          <w:rStyle w:val="apple-converted-space"/>
          <w:rFonts w:ascii="Verdana" w:hAnsi="Verdana"/>
          <w:color w:val="333333"/>
          <w:sz w:val="18"/>
          <w:szCs w:val="20"/>
        </w:rPr>
        <w:t> </w:t>
      </w:r>
      <w:r w:rsidRPr="00851E9C">
        <w:t>for assessment of a standard within a year.</w:t>
      </w:r>
    </w:p>
    <w:p w14:paraId="0CAAF155"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r w:rsidRPr="00851E9C">
        <w:rPr>
          <w:rFonts w:ascii="Verdana" w:hAnsi="Verdana"/>
          <w:color w:val="333333"/>
          <w:sz w:val="18"/>
          <w:szCs w:val="20"/>
        </w:rPr>
        <w:t>See</w:t>
      </w:r>
      <w:r w:rsidRPr="00851E9C">
        <w:rPr>
          <w:rStyle w:val="apple-converted-space"/>
          <w:rFonts w:ascii="Verdana" w:hAnsi="Verdana"/>
          <w:color w:val="333333"/>
          <w:sz w:val="18"/>
          <w:szCs w:val="20"/>
        </w:rPr>
        <w:t> </w:t>
      </w:r>
      <w:hyperlink r:id="rId33" w:history="1">
        <w:r w:rsidRPr="00851E9C">
          <w:rPr>
            <w:rStyle w:val="Hyperlink"/>
            <w:rFonts w:ascii="Verdana" w:hAnsi="Verdana"/>
            <w:color w:val="6425BF"/>
            <w:sz w:val="18"/>
            <w:szCs w:val="20"/>
            <w:bdr w:val="none" w:sz="0" w:space="0" w:color="auto" w:frame="1"/>
          </w:rPr>
          <w:t xml:space="preserve">Assessment </w:t>
        </w:r>
        <w:proofErr w:type="spellStart"/>
        <w:r w:rsidRPr="00851E9C">
          <w:rPr>
            <w:rStyle w:val="Hyperlink"/>
            <w:rFonts w:ascii="Verdana" w:hAnsi="Verdana"/>
            <w:color w:val="6425BF"/>
            <w:sz w:val="18"/>
            <w:szCs w:val="20"/>
            <w:bdr w:val="none" w:sz="0" w:space="0" w:color="auto" w:frame="1"/>
          </w:rPr>
          <w:t>opportunites</w:t>
        </w:r>
        <w:proofErr w:type="spellEnd"/>
        <w:r w:rsidRPr="00851E9C">
          <w:rPr>
            <w:rStyle w:val="Hyperlink"/>
            <w:rFonts w:ascii="Verdana" w:hAnsi="Verdana"/>
            <w:color w:val="6425BF"/>
            <w:sz w:val="18"/>
            <w:szCs w:val="20"/>
            <w:bdr w:val="none" w:sz="0" w:space="0" w:color="auto" w:frame="1"/>
          </w:rPr>
          <w:t xml:space="preserve"> in schools</w:t>
        </w:r>
      </w:hyperlink>
      <w:r w:rsidRPr="00851E9C">
        <w:rPr>
          <w:rStyle w:val="apple-converted-space"/>
          <w:rFonts w:ascii="Verdana" w:hAnsi="Verdana"/>
          <w:color w:val="333333"/>
          <w:sz w:val="18"/>
          <w:szCs w:val="20"/>
        </w:rPr>
        <w:t> </w:t>
      </w:r>
      <w:r w:rsidRPr="00851E9C">
        <w:rPr>
          <w:rFonts w:ascii="Verdana" w:hAnsi="Verdana"/>
          <w:color w:val="333333"/>
          <w:sz w:val="18"/>
          <w:szCs w:val="20"/>
        </w:rPr>
        <w:t>and</w:t>
      </w:r>
      <w:r w:rsidRPr="00851E9C">
        <w:rPr>
          <w:rStyle w:val="apple-converted-space"/>
          <w:rFonts w:ascii="Verdana" w:hAnsi="Verdana"/>
          <w:color w:val="333333"/>
          <w:sz w:val="18"/>
          <w:szCs w:val="20"/>
        </w:rPr>
        <w:t> </w:t>
      </w:r>
      <w:hyperlink r:id="rId34" w:history="1">
        <w:r w:rsidRPr="00851E9C">
          <w:rPr>
            <w:rStyle w:val="Hyperlink"/>
            <w:rFonts w:ascii="Verdana" w:hAnsi="Verdana"/>
            <w:color w:val="6425BF"/>
            <w:sz w:val="18"/>
            <w:szCs w:val="20"/>
            <w:bdr w:val="none" w:sz="0" w:space="0" w:color="auto" w:frame="1"/>
          </w:rPr>
          <w:t>Assessment and Examination Rules and Procedures</w:t>
        </w:r>
      </w:hyperlink>
      <w:r w:rsidRPr="00851E9C">
        <w:rPr>
          <w:rFonts w:ascii="Verdana" w:hAnsi="Verdana"/>
          <w:color w:val="333333"/>
          <w:sz w:val="18"/>
          <w:szCs w:val="20"/>
        </w:rPr>
        <w:t>.</w:t>
      </w:r>
    </w:p>
    <w:p w14:paraId="14F90886" w14:textId="77777777" w:rsidR="00900B8E" w:rsidRPr="00851E9C" w:rsidRDefault="00900B8E" w:rsidP="006D3282">
      <w:pPr>
        <w:pStyle w:val="NormalWeb"/>
        <w:spacing w:before="0" w:beforeAutospacing="0" w:after="0" w:afterAutospacing="0" w:line="276" w:lineRule="auto"/>
        <w:textAlignment w:val="baseline"/>
        <w:rPr>
          <w:rFonts w:ascii="Verdana" w:hAnsi="Verdana"/>
          <w:color w:val="333333"/>
          <w:sz w:val="18"/>
          <w:szCs w:val="20"/>
        </w:rPr>
      </w:pPr>
    </w:p>
    <w:p w14:paraId="24C534E7" w14:textId="77777777" w:rsidR="00835184" w:rsidRPr="00851E9C" w:rsidRDefault="00000000" w:rsidP="006D3282">
      <w:pPr>
        <w:pStyle w:val="NormalWeb"/>
        <w:spacing w:before="0" w:beforeAutospacing="0" w:after="0" w:afterAutospacing="0" w:line="276" w:lineRule="auto"/>
        <w:textAlignment w:val="baseline"/>
        <w:rPr>
          <w:rStyle w:val="Hyperlink"/>
          <w:rFonts w:ascii="Verdana" w:hAnsi="Verdana"/>
          <w:sz w:val="18"/>
          <w:szCs w:val="20"/>
        </w:rPr>
      </w:pPr>
      <w:hyperlink r:id="rId35" w:history="1">
        <w:r w:rsidR="00900B8E" w:rsidRPr="00851E9C">
          <w:rPr>
            <w:rStyle w:val="Hyperlink"/>
            <w:rFonts w:ascii="Verdana" w:hAnsi="Verdana"/>
            <w:sz w:val="18"/>
            <w:szCs w:val="20"/>
          </w:rPr>
          <w:t>https://www.nzqa.govt.nz/providers-partners/assessment-and-moderation-of-standards/assessment-of-standards/generic-resources/gathering-evidence-of-achievement/</w:t>
        </w:r>
      </w:hyperlink>
    </w:p>
    <w:p w14:paraId="43D13242" w14:textId="77777777" w:rsidR="00835184" w:rsidRPr="00851E9C" w:rsidRDefault="00835184" w:rsidP="006D3282">
      <w:pPr>
        <w:pStyle w:val="NormalWeb"/>
        <w:spacing w:before="0" w:beforeAutospacing="0" w:after="0" w:afterAutospacing="0" w:line="276" w:lineRule="auto"/>
        <w:textAlignment w:val="baseline"/>
        <w:rPr>
          <w:sz w:val="22"/>
          <w:lang w:val="en-AU"/>
        </w:rPr>
      </w:pPr>
    </w:p>
    <w:p w14:paraId="7A07371D" w14:textId="77777777" w:rsidR="00341A1C" w:rsidRPr="00851E9C" w:rsidRDefault="008225E2" w:rsidP="006D3282">
      <w:pPr>
        <w:pStyle w:val="Heading2"/>
        <w:spacing w:line="276" w:lineRule="auto"/>
        <w:rPr>
          <w:sz w:val="52"/>
          <w:szCs w:val="56"/>
        </w:rPr>
      </w:pPr>
      <w:bookmarkStart w:id="25" w:name="_Toc75870805"/>
      <w:r w:rsidRPr="00851E9C">
        <w:rPr>
          <w:sz w:val="52"/>
          <w:szCs w:val="56"/>
        </w:rPr>
        <w:t>Special Admission</w:t>
      </w:r>
      <w:bookmarkEnd w:id="25"/>
      <w:r w:rsidRPr="00851E9C">
        <w:rPr>
          <w:sz w:val="52"/>
          <w:szCs w:val="56"/>
        </w:rPr>
        <w:t xml:space="preserve"> </w:t>
      </w:r>
    </w:p>
    <w:p w14:paraId="0590F7BA" w14:textId="14B352E2" w:rsidR="008225E2" w:rsidRPr="00851E9C" w:rsidRDefault="00341A1C" w:rsidP="00341A1C">
      <w:pPr>
        <w:pStyle w:val="Heading3"/>
        <w:spacing w:line="276" w:lineRule="auto"/>
        <w:rPr>
          <w:rFonts w:ascii="Arial" w:hAnsi="Arial" w:cs="Arial"/>
          <w:bCs/>
          <w:color w:val="7C2128"/>
          <w:szCs w:val="27"/>
        </w:rPr>
      </w:pPr>
      <w:bookmarkStart w:id="26" w:name="_Toc75870806"/>
      <w:r w:rsidRPr="00851E9C">
        <w:rPr>
          <w:rFonts w:ascii="Arial" w:hAnsi="Arial" w:cs="Arial"/>
          <w:bCs/>
          <w:color w:val="7C2128"/>
          <w:szCs w:val="27"/>
        </w:rPr>
        <w:t>S</w:t>
      </w:r>
      <w:r w:rsidR="008225E2" w:rsidRPr="00851E9C">
        <w:rPr>
          <w:rFonts w:ascii="Arial" w:hAnsi="Arial" w:cs="Arial"/>
          <w:bCs/>
          <w:color w:val="7C2128"/>
          <w:szCs w:val="27"/>
        </w:rPr>
        <w:t>tudents over 20 (without UE)</w:t>
      </w:r>
      <w:bookmarkEnd w:id="26"/>
    </w:p>
    <w:p w14:paraId="50BFDC14" w14:textId="51205173" w:rsidR="008225E2" w:rsidRPr="00851E9C" w:rsidRDefault="008225E2" w:rsidP="006D3282">
      <w:r w:rsidRPr="00851E9C">
        <w:t>If you are over 20 years old and a New Zealand or Australian citizen (or permanent resident) and don’t have a University Entrance qualification, you can apply for Special Admission.</w:t>
      </w:r>
      <w:r w:rsidRPr="00851E9C">
        <w:rPr>
          <w:rFonts w:ascii="inherit" w:hAnsi="inherit"/>
        </w:rPr>
        <w:br/>
      </w:r>
      <w:r w:rsidRPr="00851E9C">
        <w:t>Check the university websites for Special Admission application deadlines and what you’ll need to provide with your application.</w:t>
      </w:r>
      <w:r w:rsidR="00A955DC" w:rsidRPr="00851E9C">
        <w:t xml:space="preserve"> </w:t>
      </w:r>
      <w:r w:rsidRPr="00851E9C">
        <w:t>See each University</w:t>
      </w:r>
      <w:r w:rsidR="00A955DC" w:rsidRPr="00851E9C">
        <w:t xml:space="preserve"> </w:t>
      </w:r>
      <w:proofErr w:type="gramStart"/>
      <w:r w:rsidR="00A955DC" w:rsidRPr="00851E9C">
        <w:t xml:space="preserve">website </w:t>
      </w:r>
      <w:r w:rsidRPr="00851E9C">
        <w:t xml:space="preserve"> (</w:t>
      </w:r>
      <w:proofErr w:type="gramEnd"/>
      <w:r w:rsidRPr="00851E9C">
        <w:t>this is from AUCKLAND UNIVERSITY WEBSITE)</w:t>
      </w:r>
      <w:r w:rsidR="00835184" w:rsidRPr="00851E9C">
        <w:t xml:space="preserve">. </w:t>
      </w:r>
      <w:r w:rsidRPr="00851E9C">
        <w:rPr>
          <w:rFonts w:ascii="inherit" w:hAnsi="inherit" w:cs="Arial"/>
          <w:color w:val="747778"/>
          <w:sz w:val="25"/>
          <w:szCs w:val="27"/>
        </w:rPr>
        <w:t>No formal qualifications? You may still be eligible for admission to study here.</w:t>
      </w:r>
    </w:p>
    <w:p w14:paraId="6BF9E752" w14:textId="77777777" w:rsidR="00A955DC" w:rsidRPr="00851E9C" w:rsidRDefault="00A955DC" w:rsidP="006D3282">
      <w:pPr>
        <w:pStyle w:val="Heading3"/>
        <w:spacing w:line="276" w:lineRule="auto"/>
        <w:rPr>
          <w:rFonts w:ascii="Arial" w:hAnsi="Arial" w:cs="Arial"/>
          <w:bCs/>
          <w:color w:val="7C2128"/>
          <w:szCs w:val="27"/>
        </w:rPr>
      </w:pPr>
    </w:p>
    <w:p w14:paraId="6B6ACADF" w14:textId="2F6FB830" w:rsidR="008225E2" w:rsidRPr="00851E9C" w:rsidRDefault="008225E2" w:rsidP="00341A1C">
      <w:pPr>
        <w:pStyle w:val="Heading4"/>
        <w:rPr>
          <w:color w:val="00467F"/>
          <w:sz w:val="32"/>
          <w:szCs w:val="36"/>
        </w:rPr>
      </w:pPr>
      <w:r w:rsidRPr="00851E9C">
        <w:rPr>
          <w:sz w:val="28"/>
        </w:rPr>
        <w:t>Who can apply</w:t>
      </w:r>
    </w:p>
    <w:p w14:paraId="7AF5C485" w14:textId="77777777" w:rsidR="008225E2" w:rsidRPr="00851E9C" w:rsidRDefault="008225E2" w:rsidP="006D3282">
      <w:r w:rsidRPr="00851E9C">
        <w:t xml:space="preserve">To apply for Special Admission, you must be 20 years old on or before the first day of the semester you apply for. You must have no formal university entrance </w:t>
      </w:r>
      <w:proofErr w:type="gramStart"/>
      <w:r w:rsidRPr="00851E9C">
        <w:t>qualification, and</w:t>
      </w:r>
      <w:proofErr w:type="gramEnd"/>
      <w:r w:rsidRPr="00851E9C">
        <w:t xml:space="preserve"> be a New Zealand or Australian citizen or permanent resident.</w:t>
      </w:r>
    </w:p>
    <w:p w14:paraId="418117BB" w14:textId="77777777" w:rsidR="008225E2" w:rsidRPr="00851E9C" w:rsidRDefault="008225E2" w:rsidP="006D3282">
      <w:r w:rsidRPr="00851E9C">
        <w:t>We consider a number of factors when assessing applications, including your previous education, training and work experience, English language skills and motivation to study.</w:t>
      </w:r>
    </w:p>
    <w:p w14:paraId="10782CB0" w14:textId="77777777" w:rsidR="008225E2" w:rsidRPr="00851E9C" w:rsidRDefault="008225E2" w:rsidP="006D3282">
      <w:r w:rsidRPr="00851E9C">
        <w:t>A number of programmes are available for Special Admission applicants.  </w:t>
      </w:r>
    </w:p>
    <w:tbl>
      <w:tblPr>
        <w:tblW w:w="5000" w:type="pct"/>
        <w:tblBorders>
          <w:top w:val="outset" w:sz="6" w:space="0" w:color="auto"/>
          <w:left w:val="outset" w:sz="6" w:space="0" w:color="auto"/>
          <w:bottom w:val="outset" w:sz="6" w:space="0" w:color="auto"/>
          <w:right w:val="outset" w:sz="6" w:space="0" w:color="auto"/>
        </w:tblBorders>
        <w:shd w:val="clear" w:color="auto" w:fill="FFFFFF"/>
        <w:tblCellMar>
          <w:top w:w="20" w:type="dxa"/>
          <w:left w:w="20" w:type="dxa"/>
          <w:bottom w:w="20" w:type="dxa"/>
          <w:right w:w="20" w:type="dxa"/>
        </w:tblCellMar>
        <w:tblLook w:val="04A0" w:firstRow="1" w:lastRow="0" w:firstColumn="1" w:lastColumn="0" w:noHBand="0" w:noVBand="1"/>
      </w:tblPr>
      <w:tblGrid>
        <w:gridCol w:w="3235"/>
        <w:gridCol w:w="2853"/>
        <w:gridCol w:w="2916"/>
      </w:tblGrid>
      <w:tr w:rsidR="00DF098C" w:rsidRPr="00851E9C" w14:paraId="43A31CE4" w14:textId="5696CB65" w:rsidTr="00DF098C">
        <w:trPr>
          <w:trHeight w:val="340"/>
        </w:trPr>
        <w:tc>
          <w:tcPr>
            <w:tcW w:w="1796" w:type="pct"/>
            <w:tcBorders>
              <w:top w:val="single" w:sz="6" w:space="0" w:color="0080A7"/>
              <w:left w:val="single" w:sz="6" w:space="0" w:color="0080A7"/>
              <w:bottom w:val="single" w:sz="6" w:space="0" w:color="D9D9D9"/>
              <w:right w:val="single" w:sz="6" w:space="0" w:color="0080A7"/>
            </w:tcBorders>
            <w:shd w:val="clear" w:color="auto" w:fill="0080A7"/>
            <w:tcMar>
              <w:top w:w="180" w:type="dxa"/>
              <w:left w:w="450" w:type="dxa"/>
              <w:bottom w:w="180" w:type="dxa"/>
              <w:right w:w="450" w:type="dxa"/>
            </w:tcMar>
            <w:hideMark/>
          </w:tcPr>
          <w:p w14:paraId="6D5727EA" w14:textId="77777777" w:rsidR="00DF098C" w:rsidRPr="00851E9C" w:rsidRDefault="00DF098C" w:rsidP="006D3282">
            <w:pPr>
              <w:rPr>
                <w:rFonts w:ascii="Times New Roman" w:hAnsi="Times New Roman" w:cs="Times New Roman"/>
                <w:sz w:val="20"/>
                <w:szCs w:val="20"/>
              </w:rPr>
            </w:pPr>
            <w:r w:rsidRPr="00851E9C">
              <w:rPr>
                <w:sz w:val="20"/>
                <w:szCs w:val="20"/>
              </w:rPr>
              <w:t>Special Admission Programmes 2019</w:t>
            </w:r>
          </w:p>
        </w:tc>
        <w:tc>
          <w:tcPr>
            <w:tcW w:w="1584" w:type="pct"/>
            <w:tcBorders>
              <w:top w:val="single" w:sz="6" w:space="0" w:color="0080A7"/>
              <w:left w:val="single" w:sz="6" w:space="0" w:color="0080A7"/>
              <w:bottom w:val="single" w:sz="6" w:space="0" w:color="D9D9D9"/>
              <w:right w:val="single" w:sz="6" w:space="0" w:color="0080A7"/>
            </w:tcBorders>
            <w:shd w:val="clear" w:color="auto" w:fill="0080A7"/>
          </w:tcPr>
          <w:p w14:paraId="61687748" w14:textId="77777777" w:rsidR="00DF098C" w:rsidRPr="00851E9C" w:rsidRDefault="00DF098C" w:rsidP="006D3282">
            <w:pPr>
              <w:rPr>
                <w:sz w:val="20"/>
                <w:szCs w:val="20"/>
              </w:rPr>
            </w:pPr>
          </w:p>
        </w:tc>
        <w:tc>
          <w:tcPr>
            <w:tcW w:w="1619" w:type="pct"/>
            <w:tcBorders>
              <w:top w:val="single" w:sz="6" w:space="0" w:color="0080A7"/>
              <w:left w:val="single" w:sz="6" w:space="0" w:color="0080A7"/>
              <w:bottom w:val="single" w:sz="6" w:space="0" w:color="D9D9D9"/>
              <w:right w:val="single" w:sz="6" w:space="0" w:color="0080A7"/>
            </w:tcBorders>
            <w:shd w:val="clear" w:color="auto" w:fill="0080A7"/>
          </w:tcPr>
          <w:p w14:paraId="7205D11B" w14:textId="77777777" w:rsidR="00DF098C" w:rsidRPr="00851E9C" w:rsidRDefault="00DF098C" w:rsidP="006D3282">
            <w:pPr>
              <w:rPr>
                <w:sz w:val="20"/>
                <w:szCs w:val="20"/>
              </w:rPr>
            </w:pPr>
          </w:p>
        </w:tc>
      </w:tr>
      <w:tr w:rsidR="00DF098C" w:rsidRPr="00851E9C" w14:paraId="5FC6AAD8" w14:textId="6433FCD5" w:rsidTr="00DF098C">
        <w:trPr>
          <w:trHeight w:val="219"/>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63982B6C" w14:textId="77777777" w:rsidR="00DF098C" w:rsidRPr="00851E9C" w:rsidRDefault="00DF098C" w:rsidP="006D3282">
            <w:pPr>
              <w:rPr>
                <w:sz w:val="20"/>
                <w:szCs w:val="20"/>
              </w:rPr>
            </w:pPr>
            <w:r w:rsidRPr="00851E9C">
              <w:rPr>
                <w:sz w:val="20"/>
                <w:szCs w:val="20"/>
              </w:rPr>
              <w:t>Bachelor of Arts</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58B92FDC" w14:textId="5C65A558" w:rsidR="00DF098C" w:rsidRPr="00851E9C" w:rsidRDefault="00DF098C" w:rsidP="006D3282">
            <w:pPr>
              <w:rPr>
                <w:sz w:val="20"/>
                <w:szCs w:val="20"/>
              </w:rPr>
            </w:pPr>
            <w:r w:rsidRPr="00851E9C">
              <w:rPr>
                <w:sz w:val="20"/>
                <w:szCs w:val="20"/>
              </w:rPr>
              <w:t>Bachelor of Sport, Health and Physical Education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39775351" w14:textId="276C852B" w:rsidR="00DF098C" w:rsidRPr="00851E9C" w:rsidRDefault="00DF098C" w:rsidP="006D3282">
            <w:pPr>
              <w:rPr>
                <w:sz w:val="20"/>
                <w:szCs w:val="20"/>
              </w:rPr>
            </w:pPr>
            <w:r w:rsidRPr="00851E9C">
              <w:rPr>
                <w:sz w:val="20"/>
                <w:szCs w:val="20"/>
              </w:rPr>
              <w:t>Master of Business Administration</w:t>
            </w:r>
          </w:p>
        </w:tc>
      </w:tr>
      <w:tr w:rsidR="00DF098C" w:rsidRPr="00851E9C" w14:paraId="683ED8BF" w14:textId="31C41F65"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63950DCA" w14:textId="77777777" w:rsidR="00DF098C" w:rsidRPr="00851E9C" w:rsidRDefault="00DF098C" w:rsidP="006D3282">
            <w:pPr>
              <w:rPr>
                <w:sz w:val="20"/>
                <w:szCs w:val="20"/>
              </w:rPr>
            </w:pPr>
            <w:r w:rsidRPr="00851E9C">
              <w:rPr>
                <w:sz w:val="20"/>
                <w:szCs w:val="20"/>
              </w:rPr>
              <w:t>Bachelor of Commerce</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3B8BCBE4" w14:textId="42851389" w:rsidR="00DF098C" w:rsidRPr="00851E9C" w:rsidRDefault="00DF098C" w:rsidP="006D3282">
            <w:pPr>
              <w:rPr>
                <w:sz w:val="20"/>
                <w:szCs w:val="20"/>
              </w:rPr>
            </w:pPr>
            <w:r w:rsidRPr="00851E9C">
              <w:rPr>
                <w:sz w:val="20"/>
                <w:szCs w:val="20"/>
              </w:rPr>
              <w:t>Bachelor of Property</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4BF53EC8" w14:textId="093D7F77" w:rsidR="00DF098C" w:rsidRPr="00851E9C" w:rsidRDefault="00DF098C" w:rsidP="006D3282">
            <w:pPr>
              <w:rPr>
                <w:sz w:val="20"/>
                <w:szCs w:val="20"/>
              </w:rPr>
            </w:pPr>
            <w:r w:rsidRPr="00851E9C">
              <w:rPr>
                <w:sz w:val="20"/>
                <w:szCs w:val="20"/>
              </w:rPr>
              <w:t>Master of Commercialisation and Entrepreneurship</w:t>
            </w:r>
          </w:p>
        </w:tc>
      </w:tr>
      <w:tr w:rsidR="00DF098C" w:rsidRPr="00851E9C" w14:paraId="08424BDE" w14:textId="1A765760"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4E0DF379" w14:textId="77777777" w:rsidR="00DF098C" w:rsidRPr="00851E9C" w:rsidRDefault="00DF098C" w:rsidP="006D3282">
            <w:pPr>
              <w:rPr>
                <w:sz w:val="20"/>
                <w:szCs w:val="20"/>
              </w:rPr>
            </w:pPr>
            <w:r w:rsidRPr="00851E9C">
              <w:rPr>
                <w:sz w:val="20"/>
                <w:szCs w:val="20"/>
              </w:rPr>
              <w:t>Bachelor of Dance Studies</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5DB1289B" w14:textId="064B3E33" w:rsidR="00DF098C" w:rsidRPr="00851E9C" w:rsidRDefault="00DF098C" w:rsidP="006D3282">
            <w:pPr>
              <w:rPr>
                <w:sz w:val="20"/>
                <w:szCs w:val="20"/>
              </w:rPr>
            </w:pPr>
            <w:r w:rsidRPr="00851E9C">
              <w:rPr>
                <w:sz w:val="20"/>
                <w:szCs w:val="20"/>
              </w:rPr>
              <w:t>Bachelor of Science</w:t>
            </w:r>
            <w:r w:rsidRPr="00851E9C">
              <w:rPr>
                <w:sz w:val="20"/>
                <w:szCs w:val="20"/>
              </w:rPr>
              <w:br/>
              <w:t xml:space="preserve">The following majors are not available for applicants applying </w:t>
            </w:r>
            <w:r w:rsidRPr="00851E9C">
              <w:rPr>
                <w:sz w:val="20"/>
                <w:szCs w:val="20"/>
              </w:rPr>
              <w:lastRenderedPageBreak/>
              <w:t>through Special</w:t>
            </w:r>
            <w:r w:rsidRPr="00851E9C">
              <w:rPr>
                <w:sz w:val="20"/>
                <w:szCs w:val="20"/>
              </w:rPr>
              <w:br/>
              <w:t>Admission: Biomedical Science, Exercise Sciences and Food Science and Nutrition.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4902B3C0" w14:textId="174FBE97" w:rsidR="00DF098C" w:rsidRPr="00851E9C" w:rsidRDefault="00DF098C" w:rsidP="006D3282">
            <w:pPr>
              <w:rPr>
                <w:sz w:val="20"/>
                <w:szCs w:val="20"/>
              </w:rPr>
            </w:pPr>
            <w:r w:rsidRPr="00851E9C">
              <w:rPr>
                <w:sz w:val="20"/>
                <w:szCs w:val="20"/>
              </w:rPr>
              <w:lastRenderedPageBreak/>
              <w:t>Postgraduate Certificate in Commercialisation and Entrepreneurship</w:t>
            </w:r>
          </w:p>
        </w:tc>
      </w:tr>
      <w:tr w:rsidR="00DF098C" w:rsidRPr="00851E9C" w14:paraId="2EA7A7D1" w14:textId="07B6973C"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72652E21" w14:textId="77777777" w:rsidR="00DF098C" w:rsidRPr="00851E9C" w:rsidRDefault="00DF098C" w:rsidP="006D3282">
            <w:pPr>
              <w:rPr>
                <w:sz w:val="20"/>
                <w:szCs w:val="20"/>
              </w:rPr>
            </w:pPr>
            <w:r w:rsidRPr="00851E9C">
              <w:rPr>
                <w:sz w:val="20"/>
                <w:szCs w:val="20"/>
              </w:rPr>
              <w:t>Bachelor of Education (Teaching)</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07279410" w14:textId="0F9DCC53" w:rsidR="00DF098C" w:rsidRPr="00851E9C" w:rsidRDefault="00DF098C" w:rsidP="006D3282">
            <w:pPr>
              <w:rPr>
                <w:sz w:val="20"/>
                <w:szCs w:val="20"/>
              </w:rPr>
            </w:pPr>
            <w:r w:rsidRPr="00851E9C">
              <w:rPr>
                <w:sz w:val="20"/>
                <w:szCs w:val="20"/>
              </w:rPr>
              <w:t>Bachelor of Social Work</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02D47B0B" w14:textId="694F6FD5" w:rsidR="00DF098C" w:rsidRPr="00851E9C" w:rsidRDefault="00DF098C" w:rsidP="006D3282">
            <w:pPr>
              <w:rPr>
                <w:sz w:val="20"/>
                <w:szCs w:val="20"/>
              </w:rPr>
            </w:pPr>
            <w:r w:rsidRPr="00851E9C">
              <w:rPr>
                <w:sz w:val="20"/>
                <w:szCs w:val="20"/>
              </w:rPr>
              <w:t>Postgraduate Diploma in Business</w:t>
            </w:r>
          </w:p>
        </w:tc>
      </w:tr>
      <w:tr w:rsidR="00DF098C" w:rsidRPr="00851E9C" w14:paraId="08D876A3" w14:textId="2C8108D9"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70DDD244" w14:textId="77777777" w:rsidR="00DF098C" w:rsidRPr="00851E9C" w:rsidRDefault="00DF098C" w:rsidP="006D3282">
            <w:pPr>
              <w:rPr>
                <w:sz w:val="20"/>
                <w:szCs w:val="20"/>
              </w:rPr>
            </w:pPr>
            <w:r w:rsidRPr="00851E9C">
              <w:rPr>
                <w:sz w:val="20"/>
                <w:szCs w:val="20"/>
              </w:rPr>
              <w:t>Bachelor of Fine Arts</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70E32311" w14:textId="33B43C8F" w:rsidR="00DF098C" w:rsidRPr="00851E9C" w:rsidRDefault="00DF098C" w:rsidP="006D3282">
            <w:pPr>
              <w:rPr>
                <w:sz w:val="20"/>
                <w:szCs w:val="20"/>
              </w:rPr>
            </w:pPr>
            <w:r w:rsidRPr="00851E9C">
              <w:rPr>
                <w:sz w:val="20"/>
                <w:szCs w:val="20"/>
              </w:rPr>
              <w:t>Certificate of Proficiency</w:t>
            </w:r>
            <w:r w:rsidRPr="00851E9C">
              <w:rPr>
                <w:sz w:val="20"/>
                <w:szCs w:val="20"/>
              </w:rPr>
              <w:br/>
              <w:t>The Certificate of Proficiency for Arts is not available for applicants applying through Special Admission.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6D3D3AFB" w14:textId="27823B70" w:rsidR="00DF098C" w:rsidRPr="00851E9C" w:rsidRDefault="00DF098C" w:rsidP="006D3282">
            <w:pPr>
              <w:rPr>
                <w:sz w:val="20"/>
                <w:szCs w:val="20"/>
              </w:rPr>
            </w:pPr>
            <w:r w:rsidRPr="00851E9C">
              <w:rPr>
                <w:sz w:val="20"/>
                <w:szCs w:val="20"/>
              </w:rPr>
              <w:t>Postgraduate Diploma in Dance Studies</w:t>
            </w:r>
          </w:p>
        </w:tc>
      </w:tr>
      <w:tr w:rsidR="00DF098C" w:rsidRPr="00851E9C" w14:paraId="47FA8101" w14:textId="610CB155"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734C0F79" w14:textId="77777777" w:rsidR="00DF098C" w:rsidRPr="00851E9C" w:rsidRDefault="00DF098C" w:rsidP="006D3282">
            <w:pPr>
              <w:rPr>
                <w:sz w:val="20"/>
                <w:szCs w:val="20"/>
              </w:rPr>
            </w:pPr>
            <w:r w:rsidRPr="00851E9C">
              <w:rPr>
                <w:sz w:val="20"/>
                <w:szCs w:val="20"/>
              </w:rPr>
              <w:t>Bachelor of Global Studies</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2E7774D5" w14:textId="2483FA77" w:rsidR="00DF098C" w:rsidRPr="00851E9C" w:rsidRDefault="00DF098C" w:rsidP="006D3282">
            <w:pPr>
              <w:rPr>
                <w:sz w:val="20"/>
                <w:szCs w:val="20"/>
              </w:rPr>
            </w:pPr>
            <w:r w:rsidRPr="00851E9C">
              <w:rPr>
                <w:sz w:val="20"/>
                <w:szCs w:val="20"/>
              </w:rPr>
              <w:t>Certificate in Health Science</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3EFBF759" w14:textId="4A2EF13B" w:rsidR="00DF098C" w:rsidRPr="00851E9C" w:rsidRDefault="00DF098C" w:rsidP="006D3282">
            <w:pPr>
              <w:rPr>
                <w:sz w:val="20"/>
                <w:szCs w:val="20"/>
              </w:rPr>
            </w:pPr>
            <w:r w:rsidRPr="00851E9C">
              <w:rPr>
                <w:sz w:val="20"/>
                <w:szCs w:val="20"/>
              </w:rPr>
              <w:t>Postgraduate Diploma in Māori and Indigenous Business</w:t>
            </w:r>
          </w:p>
        </w:tc>
      </w:tr>
      <w:tr w:rsidR="00DF098C" w:rsidRPr="00851E9C" w14:paraId="10526A39" w14:textId="634CF9A1"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FFFFFF"/>
            <w:tcMar>
              <w:top w:w="180" w:type="dxa"/>
              <w:left w:w="450" w:type="dxa"/>
              <w:bottom w:w="180" w:type="dxa"/>
              <w:right w:w="450" w:type="dxa"/>
            </w:tcMar>
            <w:hideMark/>
          </w:tcPr>
          <w:p w14:paraId="7033DA81" w14:textId="77777777" w:rsidR="00DF098C" w:rsidRPr="00851E9C" w:rsidRDefault="00DF098C" w:rsidP="006D3282">
            <w:pPr>
              <w:rPr>
                <w:sz w:val="20"/>
                <w:szCs w:val="20"/>
              </w:rPr>
            </w:pPr>
            <w:r w:rsidRPr="00851E9C">
              <w:rPr>
                <w:sz w:val="20"/>
                <w:szCs w:val="20"/>
              </w:rPr>
              <w:t>Bachelor of Laws (Part 1)</w:t>
            </w:r>
          </w:p>
        </w:tc>
        <w:tc>
          <w:tcPr>
            <w:tcW w:w="1584" w:type="pct"/>
            <w:tcBorders>
              <w:top w:val="single" w:sz="6" w:space="0" w:color="D9D9D9"/>
              <w:left w:val="single" w:sz="6" w:space="0" w:color="D9D9D9"/>
              <w:bottom w:val="single" w:sz="6" w:space="0" w:color="D9D9D9"/>
              <w:right w:val="single" w:sz="6" w:space="0" w:color="D9D9D9"/>
            </w:tcBorders>
            <w:shd w:val="clear" w:color="auto" w:fill="FFFFFF"/>
          </w:tcPr>
          <w:p w14:paraId="5555D9EC" w14:textId="762C69C4" w:rsidR="00DF098C" w:rsidRPr="00851E9C" w:rsidRDefault="00DF098C" w:rsidP="006D3282">
            <w:pPr>
              <w:rPr>
                <w:sz w:val="20"/>
                <w:szCs w:val="20"/>
              </w:rPr>
            </w:pPr>
            <w:r w:rsidRPr="00851E9C">
              <w:rPr>
                <w:sz w:val="20"/>
                <w:szCs w:val="20"/>
              </w:rPr>
              <w:t>Foundation Certificate Education</w:t>
            </w:r>
          </w:p>
        </w:tc>
        <w:tc>
          <w:tcPr>
            <w:tcW w:w="1619" w:type="pct"/>
            <w:tcBorders>
              <w:top w:val="single" w:sz="6" w:space="0" w:color="D9D9D9"/>
              <w:left w:val="single" w:sz="6" w:space="0" w:color="D9D9D9"/>
              <w:bottom w:val="single" w:sz="6" w:space="0" w:color="D9D9D9"/>
              <w:right w:val="single" w:sz="6" w:space="0" w:color="D9D9D9"/>
            </w:tcBorders>
            <w:shd w:val="clear" w:color="auto" w:fill="FFFFFF"/>
          </w:tcPr>
          <w:p w14:paraId="1B118FB3" w14:textId="05E95175" w:rsidR="00DF098C" w:rsidRPr="00851E9C" w:rsidRDefault="00DF098C" w:rsidP="006D3282">
            <w:pPr>
              <w:rPr>
                <w:sz w:val="20"/>
                <w:szCs w:val="20"/>
              </w:rPr>
            </w:pPr>
            <w:r w:rsidRPr="00851E9C">
              <w:rPr>
                <w:sz w:val="20"/>
                <w:szCs w:val="20"/>
              </w:rPr>
              <w:t>Postgraduate Diploma in Music</w:t>
            </w:r>
          </w:p>
        </w:tc>
      </w:tr>
      <w:tr w:rsidR="00DF098C" w:rsidRPr="00851E9C" w14:paraId="5727A60E" w14:textId="0BC28352" w:rsidTr="00DF098C">
        <w:trPr>
          <w:trHeight w:val="340"/>
        </w:trPr>
        <w:tc>
          <w:tcPr>
            <w:tcW w:w="1796" w:type="pct"/>
            <w:tcBorders>
              <w:top w:val="single" w:sz="6" w:space="0" w:color="D9D9D9"/>
              <w:left w:val="single" w:sz="6" w:space="0" w:color="D9D9D9"/>
              <w:bottom w:val="single" w:sz="6" w:space="0" w:color="D9D9D9"/>
              <w:right w:val="single" w:sz="6" w:space="0" w:color="D9D9D9"/>
            </w:tcBorders>
            <w:shd w:val="clear" w:color="auto" w:fill="EBF5F8"/>
            <w:tcMar>
              <w:top w:w="180" w:type="dxa"/>
              <w:left w:w="450" w:type="dxa"/>
              <w:bottom w:w="180" w:type="dxa"/>
              <w:right w:w="450" w:type="dxa"/>
            </w:tcMar>
            <w:hideMark/>
          </w:tcPr>
          <w:p w14:paraId="44C1BACA" w14:textId="77777777" w:rsidR="00DF098C" w:rsidRPr="00851E9C" w:rsidRDefault="00DF098C" w:rsidP="006D3282">
            <w:pPr>
              <w:rPr>
                <w:sz w:val="20"/>
                <w:szCs w:val="20"/>
              </w:rPr>
            </w:pPr>
            <w:r w:rsidRPr="00851E9C">
              <w:rPr>
                <w:sz w:val="20"/>
                <w:szCs w:val="20"/>
              </w:rPr>
              <w:t>Bachelor of Music</w:t>
            </w:r>
          </w:p>
        </w:tc>
        <w:tc>
          <w:tcPr>
            <w:tcW w:w="1584" w:type="pct"/>
            <w:tcBorders>
              <w:top w:val="single" w:sz="6" w:space="0" w:color="D9D9D9"/>
              <w:left w:val="single" w:sz="6" w:space="0" w:color="D9D9D9"/>
              <w:bottom w:val="single" w:sz="6" w:space="0" w:color="D9D9D9"/>
              <w:right w:val="single" w:sz="6" w:space="0" w:color="D9D9D9"/>
            </w:tcBorders>
            <w:shd w:val="clear" w:color="auto" w:fill="EBF5F8"/>
          </w:tcPr>
          <w:p w14:paraId="703BA93B" w14:textId="20E2696F" w:rsidR="00DF098C" w:rsidRPr="00851E9C" w:rsidRDefault="00DF098C" w:rsidP="006D3282">
            <w:pPr>
              <w:rPr>
                <w:sz w:val="20"/>
                <w:szCs w:val="20"/>
              </w:rPr>
            </w:pPr>
            <w:r w:rsidRPr="00851E9C">
              <w:rPr>
                <w:sz w:val="20"/>
                <w:szCs w:val="20"/>
              </w:rPr>
              <w:t>Graduate Diploma in Music</w:t>
            </w:r>
          </w:p>
        </w:tc>
        <w:tc>
          <w:tcPr>
            <w:tcW w:w="1619" w:type="pct"/>
            <w:tcBorders>
              <w:top w:val="single" w:sz="6" w:space="0" w:color="D9D9D9"/>
              <w:left w:val="single" w:sz="6" w:space="0" w:color="D9D9D9"/>
              <w:bottom w:val="single" w:sz="6" w:space="0" w:color="D9D9D9"/>
              <w:right w:val="single" w:sz="6" w:space="0" w:color="D9D9D9"/>
            </w:tcBorders>
            <w:shd w:val="clear" w:color="auto" w:fill="EBF5F8"/>
          </w:tcPr>
          <w:p w14:paraId="4034AA98" w14:textId="62E6B3FE" w:rsidR="00DF098C" w:rsidRPr="00851E9C" w:rsidRDefault="00DF098C" w:rsidP="006D3282">
            <w:pPr>
              <w:rPr>
                <w:sz w:val="20"/>
                <w:szCs w:val="20"/>
              </w:rPr>
            </w:pPr>
            <w:r w:rsidRPr="00851E9C">
              <w:rPr>
                <w:sz w:val="20"/>
                <w:szCs w:val="20"/>
              </w:rPr>
              <w:t>Tertiary Foundation Certificate</w:t>
            </w:r>
          </w:p>
        </w:tc>
      </w:tr>
    </w:tbl>
    <w:p w14:paraId="79279993" w14:textId="77777777" w:rsidR="006D3282" w:rsidRPr="00851E9C" w:rsidRDefault="006D3282" w:rsidP="006D3282"/>
    <w:p w14:paraId="78363938" w14:textId="0B3130BE" w:rsidR="00835184" w:rsidRPr="00851E9C" w:rsidRDefault="00835184" w:rsidP="009A1690">
      <w:pPr>
        <w:pStyle w:val="Heading3"/>
        <w:rPr>
          <w:rFonts w:ascii="Arial" w:hAnsi="Arial" w:cs="Arial"/>
          <w:bCs/>
          <w:color w:val="7C2128"/>
          <w:szCs w:val="27"/>
        </w:rPr>
      </w:pPr>
      <w:bookmarkStart w:id="27" w:name="_Toc75870807"/>
      <w:r w:rsidRPr="00851E9C">
        <w:rPr>
          <w:rFonts w:ascii="Arial" w:hAnsi="Arial" w:cs="Arial"/>
          <w:color w:val="7C2128"/>
          <w:szCs w:val="27"/>
        </w:rPr>
        <w:t>Discretionary Entrance</w:t>
      </w:r>
      <w:bookmarkEnd w:id="27"/>
    </w:p>
    <w:p w14:paraId="533E0E75" w14:textId="77777777" w:rsidR="00835184" w:rsidRPr="00851E9C" w:rsidRDefault="00835184" w:rsidP="009A1690">
      <w:pPr>
        <w:rPr>
          <w:rFonts w:eastAsiaTheme="minorHAnsi"/>
          <w:lang w:val="en-NZ"/>
        </w:rPr>
      </w:pPr>
      <w:r w:rsidRPr="00851E9C">
        <w:rPr>
          <w:rFonts w:eastAsiaTheme="minorHAnsi"/>
          <w:lang w:val="en-NZ"/>
        </w:rPr>
        <w:t>If you are a New Zealand or Australian citizen (or permanent resident) who hasn’t continued secondary education beyond Year 12 you can apply for discretionary entrance based on your Year 12 results.</w:t>
      </w:r>
      <w:r w:rsidRPr="00851E9C">
        <w:rPr>
          <w:rFonts w:eastAsiaTheme="minorHAnsi"/>
          <w:lang w:val="en-NZ"/>
        </w:rPr>
        <w:br/>
        <w:t>You’ll need to have met certain requirements in your Year 12 results, including a reference from your school principal (or another suitable person) and you may need to do an interview. Discretionary Entrance is only for admission into a specific course of study, not general admission into a university.</w:t>
      </w:r>
      <w:r w:rsidRPr="00851E9C">
        <w:rPr>
          <w:rFonts w:eastAsiaTheme="minorHAnsi"/>
          <w:lang w:val="en-NZ"/>
        </w:rPr>
        <w:br/>
      </w:r>
    </w:p>
    <w:p w14:paraId="0EBD74C0" w14:textId="77777777" w:rsidR="00835184" w:rsidRPr="00851E9C" w:rsidRDefault="00835184" w:rsidP="009A1690">
      <w:pPr>
        <w:rPr>
          <w:rFonts w:eastAsiaTheme="minorHAnsi"/>
          <w:lang w:val="en-NZ"/>
        </w:rPr>
      </w:pPr>
      <w:r w:rsidRPr="00851E9C">
        <w:rPr>
          <w:rFonts w:eastAsiaTheme="minorHAnsi"/>
          <w:lang w:val="en-NZ"/>
        </w:rPr>
        <w:t>Check the university website for more information.</w:t>
      </w:r>
    </w:p>
    <w:p w14:paraId="15349FDA" w14:textId="77777777" w:rsidR="00835184" w:rsidRPr="00851E9C" w:rsidRDefault="00835184" w:rsidP="009A1690">
      <w:pPr>
        <w:rPr>
          <w:rFonts w:eastAsiaTheme="minorHAnsi"/>
          <w:lang w:val="en-NZ"/>
        </w:rPr>
      </w:pPr>
      <w:r w:rsidRPr="00851E9C">
        <w:rPr>
          <w:rFonts w:eastAsiaTheme="minorHAnsi"/>
          <w:lang w:val="en-NZ"/>
        </w:rPr>
        <w:t>They have completed any prerequisites</w:t>
      </w:r>
    </w:p>
    <w:p w14:paraId="1EE52738" w14:textId="77777777" w:rsidR="00835184" w:rsidRPr="00851E9C" w:rsidRDefault="00835184" w:rsidP="009A1690">
      <w:pPr>
        <w:rPr>
          <w:rFonts w:eastAsiaTheme="minorHAnsi"/>
          <w:lang w:val="en-NZ"/>
        </w:rPr>
      </w:pPr>
      <w:r w:rsidRPr="00851E9C">
        <w:rPr>
          <w:rFonts w:eastAsiaTheme="minorHAnsi"/>
          <w:lang w:val="en-NZ"/>
        </w:rPr>
        <w:t>There is no age requirement.</w:t>
      </w:r>
    </w:p>
    <w:p w14:paraId="7EECFD8D" w14:textId="77777777" w:rsidR="00DF098C" w:rsidRPr="00851E9C" w:rsidRDefault="00DF098C" w:rsidP="009A1690"/>
    <w:p w14:paraId="464101AC" w14:textId="7CD127B3" w:rsidR="008225E2" w:rsidRPr="00851E9C" w:rsidRDefault="008225E2" w:rsidP="009A1690">
      <w:pPr>
        <w:pStyle w:val="Heading4"/>
        <w:rPr>
          <w:rFonts w:ascii="Arial" w:hAnsi="Arial" w:cs="Arial"/>
          <w:bCs/>
          <w:color w:val="7C2128"/>
          <w:szCs w:val="27"/>
        </w:rPr>
      </w:pPr>
      <w:r w:rsidRPr="00851E9C">
        <w:rPr>
          <w:rFonts w:ascii="Arial" w:hAnsi="Arial" w:cs="Arial"/>
          <w:bCs/>
          <w:color w:val="7C2128"/>
          <w:szCs w:val="27"/>
        </w:rPr>
        <w:t>How to apply</w:t>
      </w:r>
    </w:p>
    <w:p w14:paraId="46E9EDE3" w14:textId="77777777" w:rsidR="008225E2" w:rsidRPr="00851E9C" w:rsidRDefault="008225E2" w:rsidP="009A1690">
      <w:r w:rsidRPr="00851E9C">
        <w:t>You must complete the Application for Admission (maximum of two pending applications at any one time). You will be asked to provide details of your prior study and work experience. Some programmes may require an interview.</w:t>
      </w:r>
    </w:p>
    <w:p w14:paraId="17580578" w14:textId="77777777" w:rsidR="008225E2" w:rsidRPr="00851E9C" w:rsidRDefault="008225E2" w:rsidP="009A1690">
      <w:r w:rsidRPr="00851E9C">
        <w:t>There is a $60.00 non-refundable application fee.</w:t>
      </w:r>
    </w:p>
    <w:p w14:paraId="5AB57969" w14:textId="231EBC2E" w:rsidR="00835184" w:rsidRPr="00851E9C" w:rsidRDefault="00835184" w:rsidP="006D3282">
      <w:pPr>
        <w:pStyle w:val="Heading3"/>
        <w:spacing w:line="276" w:lineRule="auto"/>
        <w:rPr>
          <w:rFonts w:ascii="Arial" w:hAnsi="Arial" w:cs="Arial"/>
          <w:bCs/>
          <w:color w:val="7C2128"/>
          <w:szCs w:val="27"/>
        </w:rPr>
      </w:pPr>
    </w:p>
    <w:p w14:paraId="6D25F3EB" w14:textId="09039561" w:rsidR="00347448" w:rsidRPr="00851E9C" w:rsidRDefault="00347448" w:rsidP="00373444">
      <w:pPr>
        <w:pStyle w:val="Heading2"/>
        <w:rPr>
          <w:rFonts w:eastAsiaTheme="minorHAnsi"/>
          <w:sz w:val="28"/>
          <w:lang w:val="en-NZ"/>
        </w:rPr>
      </w:pPr>
      <w:bookmarkStart w:id="28" w:name="_Toc75870808"/>
      <w:r w:rsidRPr="00851E9C">
        <w:rPr>
          <w:sz w:val="52"/>
          <w:szCs w:val="56"/>
        </w:rPr>
        <w:t>NZQA</w:t>
      </w:r>
      <w:bookmarkEnd w:id="28"/>
    </w:p>
    <w:p w14:paraId="245CCA7C" w14:textId="77777777" w:rsidR="00373444" w:rsidRPr="00851E9C" w:rsidRDefault="00373444" w:rsidP="00373444">
      <w:pPr>
        <w:pStyle w:val="Heading3"/>
        <w:rPr>
          <w:rFonts w:eastAsiaTheme="minorHAnsi"/>
          <w:lang w:val="en-NZ"/>
        </w:rPr>
      </w:pPr>
      <w:bookmarkStart w:id="29" w:name="_Toc75870809"/>
      <w:r w:rsidRPr="00851E9C">
        <w:rPr>
          <w:rFonts w:ascii="Arial" w:hAnsi="Arial" w:cs="Arial"/>
          <w:bCs/>
          <w:color w:val="7C2128"/>
          <w:szCs w:val="27"/>
        </w:rPr>
        <w:t>Moderation</w:t>
      </w:r>
      <w:bookmarkEnd w:id="29"/>
      <w:r w:rsidRPr="00851E9C">
        <w:rPr>
          <w:rFonts w:eastAsiaTheme="minorHAnsi"/>
          <w:lang w:val="en-NZ"/>
        </w:rPr>
        <w:t xml:space="preserve"> </w:t>
      </w:r>
    </w:p>
    <w:p w14:paraId="16D0AB6D" w14:textId="4E051EC6" w:rsidR="00373444" w:rsidRDefault="00B2263F" w:rsidP="00373444">
      <w:pPr>
        <w:rPr>
          <w:rFonts w:eastAsiaTheme="minorHAnsi"/>
          <w:lang w:val="en-NZ"/>
        </w:rPr>
      </w:pPr>
      <w:r>
        <w:rPr>
          <w:rFonts w:eastAsiaTheme="minorHAnsi"/>
          <w:lang w:val="en-NZ"/>
        </w:rPr>
        <w:t>As per mandated practice, a</w:t>
      </w:r>
      <w:r w:rsidR="00373444" w:rsidRPr="00851E9C">
        <w:rPr>
          <w:rFonts w:eastAsiaTheme="minorHAnsi"/>
          <w:lang w:val="en-NZ"/>
        </w:rPr>
        <w:t xml:space="preserve"> random sample of the internal assessment tasks and the way they have been marked will be checked by outside markers. If there is a major problem with the marking, your achievement standards may alter in your favour; your grade will not </w:t>
      </w:r>
      <w:r w:rsidR="00373444" w:rsidRPr="00851E9C">
        <w:rPr>
          <w:rFonts w:eastAsiaTheme="minorHAnsi"/>
          <w:lang w:val="en-NZ"/>
        </w:rPr>
        <w:lastRenderedPageBreak/>
        <w:t xml:space="preserve">become lower. Unit standards are checked in the same way. Within the school, all standards are checked amongst staff (or external teachers) for consistency. </w:t>
      </w:r>
    </w:p>
    <w:p w14:paraId="4045CD11" w14:textId="50D8CE3B" w:rsidR="00B2263F" w:rsidRDefault="00B2263F" w:rsidP="00373444">
      <w:pPr>
        <w:rPr>
          <w:rFonts w:eastAsiaTheme="minorHAnsi"/>
          <w:lang w:val="en-NZ"/>
        </w:rPr>
      </w:pPr>
    </w:p>
    <w:p w14:paraId="6720F381" w14:textId="77777777" w:rsidR="00B2263F" w:rsidRDefault="00B2263F" w:rsidP="00B2263F">
      <w:r>
        <w:t>NCEA INTERNAL ASSESSMENT (See NCEA QMS 2.6ii)</w:t>
      </w:r>
    </w:p>
    <w:p w14:paraId="762A8941" w14:textId="77777777" w:rsidR="00B2263F" w:rsidRDefault="00B2263F" w:rsidP="00B2263F">
      <w:r>
        <w:t>The management of the internal assessment is delegated to the Principal. The rules for which will be adhered to, to promote best practice for students entering for the internal standards.</w:t>
      </w:r>
    </w:p>
    <w:p w14:paraId="58E08A4F" w14:textId="77777777" w:rsidR="00B2263F" w:rsidRDefault="00B2263F" w:rsidP="00B2263F"/>
    <w:p w14:paraId="3926D0BE" w14:textId="77777777" w:rsidR="00B2263F" w:rsidRPr="00846C4A" w:rsidRDefault="00B2263F" w:rsidP="00B2263F">
      <w:pPr>
        <w:rPr>
          <w:b/>
        </w:rPr>
      </w:pPr>
      <w:r w:rsidRPr="00846C4A">
        <w:rPr>
          <w:b/>
        </w:rPr>
        <w:t>Managing Student information</w:t>
      </w:r>
    </w:p>
    <w:p w14:paraId="2122CCE9" w14:textId="139EA950" w:rsidR="00B2263F" w:rsidRDefault="00B2263F" w:rsidP="00B2263F">
      <w:pPr>
        <w:rPr>
          <w:rFonts w:ascii="Calibri" w:hAnsi="Calibri" w:cs="Arial"/>
          <w:lang w:val="en-US"/>
        </w:rPr>
      </w:pPr>
      <w:r>
        <w:rPr>
          <w:rFonts w:ascii="Calibri" w:hAnsi="Calibri" w:cs="Arial"/>
          <w:lang w:val="en-US"/>
        </w:rPr>
        <w:t xml:space="preserve">Once signed the </w:t>
      </w:r>
      <w:r w:rsidR="007A5E31">
        <w:rPr>
          <w:rFonts w:ascii="Calibri" w:hAnsi="Calibri" w:cs="Arial"/>
          <w:lang w:val="en-US"/>
        </w:rPr>
        <w:t>GREEN SHEET</w:t>
      </w:r>
      <w:r>
        <w:rPr>
          <w:rFonts w:ascii="Calibri" w:hAnsi="Calibri" w:cs="Arial"/>
          <w:lang w:val="en-US"/>
        </w:rPr>
        <w:t xml:space="preserve"> is photocopied, and one copy is retained by the staff, in the NCEA filing cabinet.  The other stays with the student.  As student material is gathered and the Staff keep evidence in the student file in the filing cabinet.  This material is available to students on </w:t>
      </w:r>
      <w:proofErr w:type="gramStart"/>
      <w:r>
        <w:rPr>
          <w:rFonts w:ascii="Calibri" w:hAnsi="Calibri" w:cs="Arial"/>
          <w:lang w:val="en-US"/>
        </w:rPr>
        <w:t>request, but</w:t>
      </w:r>
      <w:proofErr w:type="gramEnd"/>
      <w:r>
        <w:rPr>
          <w:rFonts w:ascii="Calibri" w:hAnsi="Calibri" w:cs="Arial"/>
          <w:lang w:val="en-US"/>
        </w:rPr>
        <w:t xml:space="preserve"> is otherwise securely locked in the office (NCEA filing cabinet). </w:t>
      </w:r>
    </w:p>
    <w:p w14:paraId="352BEEBD" w14:textId="71729935" w:rsidR="00B2263F" w:rsidRDefault="00B2263F" w:rsidP="00B2263F">
      <w:pPr>
        <w:rPr>
          <w:rFonts w:ascii="Calibri" w:hAnsi="Calibri" w:cs="Arial"/>
          <w:lang w:val="en-US"/>
        </w:rPr>
      </w:pPr>
    </w:p>
    <w:p w14:paraId="546C6A35" w14:textId="77777777" w:rsidR="00B2263F" w:rsidRDefault="00B2263F" w:rsidP="00B2263F">
      <w:pPr>
        <w:rPr>
          <w:rFonts w:ascii="Calibri" w:hAnsi="Calibri" w:cs="Arial"/>
          <w:lang w:val="en-US"/>
        </w:rPr>
      </w:pPr>
    </w:p>
    <w:p w14:paraId="4F1BCFD9" w14:textId="77777777" w:rsidR="00B2263F" w:rsidRDefault="00B2263F" w:rsidP="00B2263F">
      <w:pPr>
        <w:rPr>
          <w:rFonts w:ascii="Calibri" w:hAnsi="Calibri" w:cs="Arial"/>
          <w:lang w:val="en-US"/>
        </w:rPr>
      </w:pPr>
    </w:p>
    <w:p w14:paraId="7901A36D" w14:textId="77777777" w:rsidR="00B2263F" w:rsidRPr="00AD21BB" w:rsidRDefault="00B2263F" w:rsidP="00B2263F">
      <w:pPr>
        <w:rPr>
          <w:rFonts w:ascii="Calibri" w:hAnsi="Calibri" w:cs="Arial"/>
          <w:b/>
          <w:lang w:val="en-US"/>
        </w:rPr>
      </w:pPr>
      <w:r w:rsidRPr="00AD21BB">
        <w:rPr>
          <w:rFonts w:ascii="Calibri" w:hAnsi="Calibri" w:cs="Arial"/>
          <w:b/>
          <w:lang w:val="en-US"/>
        </w:rPr>
        <w:t>Recording</w:t>
      </w:r>
      <w:r>
        <w:rPr>
          <w:rFonts w:ascii="Calibri" w:hAnsi="Calibri" w:cs="Arial"/>
          <w:b/>
          <w:lang w:val="en-US"/>
        </w:rPr>
        <w:t xml:space="preserve"> and Reporting on Student</w:t>
      </w:r>
      <w:r w:rsidRPr="00AD21BB">
        <w:rPr>
          <w:rFonts w:ascii="Calibri" w:hAnsi="Calibri" w:cs="Arial"/>
          <w:b/>
          <w:lang w:val="en-US"/>
        </w:rPr>
        <w:t xml:space="preserve"> Information</w:t>
      </w:r>
    </w:p>
    <w:p w14:paraId="4EE78681" w14:textId="77777777" w:rsidR="00B2263F" w:rsidRDefault="00B2263F" w:rsidP="00B2263F">
      <w:pPr>
        <w:rPr>
          <w:rFonts w:ascii="Calibri" w:hAnsi="Calibri" w:cs="Arial"/>
          <w:lang w:val="en-US"/>
        </w:rPr>
      </w:pPr>
      <w:r>
        <w:rPr>
          <w:rFonts w:ascii="Calibri" w:hAnsi="Calibri" w:cs="Arial"/>
          <w:lang w:val="en-US"/>
        </w:rPr>
        <w:t>Recording student entry, progress on achievement, assessment information and results in an electronic database, which is regularly backed up; and verified. As well as entered online in the NZQA database.</w:t>
      </w:r>
    </w:p>
    <w:p w14:paraId="231FF116" w14:textId="77777777" w:rsidR="00B2263F" w:rsidRDefault="00B2263F" w:rsidP="00B2263F"/>
    <w:p w14:paraId="1B7093E3" w14:textId="77777777" w:rsidR="00B2263F" w:rsidRPr="00D77322" w:rsidRDefault="00B2263F" w:rsidP="00B2263F">
      <w:pPr>
        <w:rPr>
          <w:b/>
        </w:rPr>
      </w:pPr>
      <w:r w:rsidRPr="00D77322">
        <w:rPr>
          <w:b/>
        </w:rPr>
        <w:t>Moderation</w:t>
      </w:r>
    </w:p>
    <w:p w14:paraId="48E63C76" w14:textId="77777777" w:rsidR="00B2263F" w:rsidRDefault="00B2263F" w:rsidP="00B2263F">
      <w:r>
        <w:t>Internal assessment materials for external purposes (</w:t>
      </w:r>
      <w:proofErr w:type="spellStart"/>
      <w:r>
        <w:t>eg</w:t>
      </w:r>
      <w:proofErr w:type="spellEnd"/>
      <w:r>
        <w:t xml:space="preserve"> NCEA) will be moderated by </w:t>
      </w:r>
    </w:p>
    <w:p w14:paraId="43AA6245" w14:textId="77777777" w:rsidR="00B2263F" w:rsidRPr="00D77322" w:rsidRDefault="00B2263F" w:rsidP="00B2263F">
      <w:pPr>
        <w:pStyle w:val="ListParagraph"/>
        <w:numPr>
          <w:ilvl w:val="0"/>
          <w:numId w:val="21"/>
        </w:numPr>
        <w:rPr>
          <w:i/>
          <w:iCs/>
          <w:color w:val="2E74B5"/>
        </w:rPr>
      </w:pPr>
      <w:r>
        <w:t>another staff member</w:t>
      </w:r>
    </w:p>
    <w:p w14:paraId="7A88BE04" w14:textId="77777777" w:rsidR="00B2263F" w:rsidRPr="00D77322" w:rsidRDefault="00B2263F" w:rsidP="00B2263F">
      <w:pPr>
        <w:pStyle w:val="ListParagraph"/>
        <w:numPr>
          <w:ilvl w:val="0"/>
          <w:numId w:val="21"/>
        </w:numPr>
        <w:rPr>
          <w:i/>
          <w:iCs/>
          <w:color w:val="2E74B5"/>
        </w:rPr>
      </w:pPr>
      <w:r>
        <w:t>the Principal</w:t>
      </w:r>
    </w:p>
    <w:p w14:paraId="6AEE8E32" w14:textId="77777777" w:rsidR="00B2263F" w:rsidRPr="00D77322" w:rsidRDefault="00B2263F" w:rsidP="00B2263F">
      <w:pPr>
        <w:pStyle w:val="ListParagraph"/>
        <w:numPr>
          <w:ilvl w:val="0"/>
          <w:numId w:val="21"/>
        </w:numPr>
        <w:rPr>
          <w:i/>
          <w:iCs/>
          <w:color w:val="2E74B5"/>
        </w:rPr>
      </w:pPr>
      <w:r>
        <w:t>In conjunction with staff from another school, or subject group</w:t>
      </w:r>
    </w:p>
    <w:p w14:paraId="5CD1FFFC" w14:textId="77777777" w:rsidR="00B2263F" w:rsidRDefault="00B2263F" w:rsidP="00B2263F"/>
    <w:p w14:paraId="7F564F11" w14:textId="77777777" w:rsidR="00B2263F" w:rsidRPr="00D77322" w:rsidRDefault="00B2263F" w:rsidP="00B2263F">
      <w:pPr>
        <w:rPr>
          <w:b/>
        </w:rPr>
      </w:pPr>
      <w:r w:rsidRPr="00D77322">
        <w:rPr>
          <w:b/>
        </w:rPr>
        <w:t>Process</w:t>
      </w:r>
    </w:p>
    <w:p w14:paraId="2D244E4A" w14:textId="41BBBC56" w:rsidR="00B2263F" w:rsidRDefault="00B2263F" w:rsidP="00B2263F">
      <w:r>
        <w:t xml:space="preserve">Students are aware of the process by which they will be assessed: discussed in the original signing of the </w:t>
      </w:r>
      <w:r w:rsidR="007A5E31">
        <w:t>GREEN SHEET</w:t>
      </w:r>
      <w:r>
        <w:t xml:space="preserve">, through exemplars online, and by direct reference to the standard being assessed. </w:t>
      </w:r>
    </w:p>
    <w:p w14:paraId="64DC4452" w14:textId="77777777" w:rsidR="00B2263F" w:rsidRDefault="00B2263F" w:rsidP="00B2263F"/>
    <w:p w14:paraId="7135FD04" w14:textId="77777777" w:rsidR="00B2263F" w:rsidRPr="00D77322" w:rsidRDefault="00B2263F" w:rsidP="00B2263F">
      <w:pPr>
        <w:rPr>
          <w:b/>
        </w:rPr>
      </w:pPr>
      <w:r w:rsidRPr="00D77322">
        <w:rPr>
          <w:b/>
        </w:rPr>
        <w:t>Authenticity</w:t>
      </w:r>
    </w:p>
    <w:p w14:paraId="3F386CA0" w14:textId="77777777" w:rsidR="00B2263F" w:rsidRDefault="00B2263F" w:rsidP="00B2263F">
      <w:r>
        <w:t xml:space="preserve">Students will affirm authenticity, or internal processes such as: holding material overnight if necessary, or photocopying notes in development will be used. </w:t>
      </w:r>
    </w:p>
    <w:p w14:paraId="72AC1ECC" w14:textId="77777777" w:rsidR="00B2263F" w:rsidRDefault="00B2263F" w:rsidP="00B2263F"/>
    <w:p w14:paraId="50266ECC" w14:textId="77777777" w:rsidR="00B2263F" w:rsidRPr="00D77322" w:rsidRDefault="00B2263F" w:rsidP="00B2263F">
      <w:pPr>
        <w:rPr>
          <w:b/>
        </w:rPr>
      </w:pPr>
      <w:r w:rsidRPr="00D77322">
        <w:rPr>
          <w:b/>
        </w:rPr>
        <w:t>Assessment</w:t>
      </w:r>
    </w:p>
    <w:p w14:paraId="6D755728" w14:textId="77777777" w:rsidR="00B2263F" w:rsidRDefault="00B2263F" w:rsidP="00B2263F">
      <w:r>
        <w:t>Will follow the guidelines specified in the Standard itself, by trained assessors, or experienced personnel with support by the Principal’s nominee.  See also notes on Assessment at Peace Experiment (from NZ Curriculum)</w:t>
      </w:r>
    </w:p>
    <w:p w14:paraId="499D8B92" w14:textId="77777777" w:rsidR="00B2263F" w:rsidRDefault="00B2263F" w:rsidP="00B2263F"/>
    <w:p w14:paraId="3C004B90" w14:textId="77777777" w:rsidR="00B2263F" w:rsidRDefault="00B2263F" w:rsidP="00B2263F"/>
    <w:p w14:paraId="725F9FE3" w14:textId="77777777" w:rsidR="00B2263F" w:rsidRDefault="00B2263F" w:rsidP="00B2263F"/>
    <w:p w14:paraId="5985B9BB" w14:textId="77777777" w:rsidR="00B2263F" w:rsidRDefault="00B2263F" w:rsidP="00B2263F"/>
    <w:p w14:paraId="7A3314EB" w14:textId="77777777" w:rsidR="00B2263F" w:rsidRDefault="00B2263F" w:rsidP="00B2263F">
      <w:r>
        <w:t>NCEA EXTERNAL ASSEESSMENT</w:t>
      </w:r>
    </w:p>
    <w:p w14:paraId="14B68159" w14:textId="77777777" w:rsidR="00B2263F" w:rsidRDefault="00B2263F" w:rsidP="00B2263F">
      <w:r>
        <w:lastRenderedPageBreak/>
        <w:t xml:space="preserve">The management of the external assessment is delegated to the Principal. The rules for which will be adhered to, to promote best practice for students entering the exams for the external standards. </w:t>
      </w:r>
    </w:p>
    <w:p w14:paraId="388CDE1E" w14:textId="77777777" w:rsidR="00B2263F" w:rsidRDefault="00B2263F" w:rsidP="00B2263F"/>
    <w:p w14:paraId="0F31F3E0" w14:textId="77777777" w:rsidR="00B2263F" w:rsidRDefault="00B2263F" w:rsidP="00B2263F">
      <w:r>
        <w:t>NCEA INTERNAL ASSESSMENT</w:t>
      </w:r>
    </w:p>
    <w:p w14:paraId="0A659D16" w14:textId="77777777" w:rsidR="00B2263F" w:rsidRDefault="00B2263F" w:rsidP="00B2263F">
      <w:r>
        <w:t xml:space="preserve">Where possible each assessment will be moderated by a teaching professional who was not involved in the teaching.  If we can do this internally, or we will use external providers (Other schools) or in some cases members of the community with relevant expertise.  The Principal’s Nominee will oversee moderation, and ensure decisions are logged and monitored. </w:t>
      </w:r>
    </w:p>
    <w:p w14:paraId="77481E1F" w14:textId="77777777" w:rsidR="00B2263F" w:rsidRPr="00D77322" w:rsidRDefault="00B2263F" w:rsidP="00B2263F">
      <w:pPr>
        <w:rPr>
          <w:i/>
          <w:iCs/>
          <w:color w:val="2E74B5"/>
        </w:rPr>
      </w:pPr>
      <w:r w:rsidRPr="00D77322">
        <w:br w:type="page"/>
      </w:r>
    </w:p>
    <w:p w14:paraId="286C8B19" w14:textId="77777777" w:rsidR="00B2263F" w:rsidRPr="00851E9C" w:rsidRDefault="00B2263F" w:rsidP="00373444">
      <w:pPr>
        <w:rPr>
          <w:rFonts w:eastAsiaTheme="minorHAnsi"/>
          <w:lang w:val="en-NZ"/>
        </w:rPr>
      </w:pPr>
    </w:p>
    <w:p w14:paraId="15579130" w14:textId="77777777" w:rsidR="00373444" w:rsidRPr="00851E9C" w:rsidRDefault="00373444" w:rsidP="00373444">
      <w:pPr>
        <w:rPr>
          <w:rFonts w:eastAsiaTheme="minorHAnsi"/>
          <w:lang w:val="en-NZ"/>
        </w:rPr>
      </w:pPr>
    </w:p>
    <w:p w14:paraId="12EB2182" w14:textId="6E9163FB" w:rsidR="00AA044E" w:rsidRPr="00851E9C" w:rsidRDefault="00AA044E" w:rsidP="006D3282">
      <w:pPr>
        <w:pStyle w:val="Heading3"/>
        <w:spacing w:line="276" w:lineRule="auto"/>
        <w:rPr>
          <w:rFonts w:ascii="Arial" w:hAnsi="Arial" w:cs="Arial"/>
          <w:bCs/>
          <w:color w:val="7C2128"/>
          <w:szCs w:val="27"/>
        </w:rPr>
      </w:pPr>
      <w:bookmarkStart w:id="30" w:name="_Toc75870810"/>
      <w:r w:rsidRPr="00851E9C">
        <w:rPr>
          <w:rFonts w:ascii="Arial" w:hAnsi="Arial" w:cs="Arial"/>
          <w:bCs/>
          <w:color w:val="7C2128"/>
          <w:szCs w:val="27"/>
        </w:rPr>
        <w:t>NEW ZEALAND SCHOLARSHIP EXAMS AND AWARDS / GRANTS</w:t>
      </w:r>
      <w:bookmarkEnd w:id="30"/>
      <w:r w:rsidRPr="00851E9C">
        <w:rPr>
          <w:rFonts w:ascii="Arial" w:hAnsi="Arial" w:cs="Arial"/>
          <w:bCs/>
          <w:color w:val="7C2128"/>
          <w:szCs w:val="27"/>
        </w:rPr>
        <w:t xml:space="preserve"> </w:t>
      </w:r>
    </w:p>
    <w:p w14:paraId="73D0BDCF" w14:textId="77777777" w:rsidR="00373444" w:rsidRPr="00851E9C" w:rsidRDefault="00AA044E" w:rsidP="00373444">
      <w:pPr>
        <w:rPr>
          <w:rFonts w:eastAsiaTheme="minorHAnsi"/>
          <w:lang w:val="en-NZ"/>
        </w:rPr>
      </w:pPr>
      <w:r w:rsidRPr="00851E9C">
        <w:rPr>
          <w:rFonts w:eastAsiaTheme="minorHAnsi"/>
          <w:lang w:val="en-NZ"/>
        </w:rPr>
        <w:t xml:space="preserve">Specific and extension Independent exams that can earn a scholarship. </w:t>
      </w:r>
      <w:hyperlink r:id="rId36" w:history="1">
        <w:r w:rsidRPr="00851E9C">
          <w:rPr>
            <w:rFonts w:eastAsiaTheme="minorHAnsi"/>
          </w:rPr>
          <w:t>https://www.nzqa.govt.nz/qualifications-standards/awards/new-zealand-scholarship/</w:t>
        </w:r>
      </w:hyperlink>
      <w:r w:rsidRPr="00851E9C">
        <w:rPr>
          <w:rFonts w:eastAsiaTheme="minorHAnsi"/>
          <w:lang w:val="en-NZ"/>
        </w:rPr>
        <w:t xml:space="preserve"> (retrieved August 2018)</w:t>
      </w:r>
    </w:p>
    <w:p w14:paraId="0D379A58" w14:textId="77777777" w:rsidR="00373444" w:rsidRPr="00851E9C" w:rsidRDefault="00373444" w:rsidP="00373444">
      <w:pPr>
        <w:rPr>
          <w:rFonts w:ascii="Arial" w:eastAsiaTheme="majorEastAsia" w:hAnsi="Arial" w:cs="Arial"/>
          <w:bCs/>
          <w:color w:val="7C2128"/>
          <w:szCs w:val="27"/>
        </w:rPr>
      </w:pPr>
    </w:p>
    <w:p w14:paraId="4F7DD4DA" w14:textId="2A0E9A06" w:rsidR="00AA044E" w:rsidRPr="00851E9C" w:rsidRDefault="00AA044E" w:rsidP="00373444">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REPORTING OF PROGRESS AND RESULTS </w:t>
      </w:r>
    </w:p>
    <w:p w14:paraId="295B9746" w14:textId="2928E45B" w:rsidR="00AA044E" w:rsidRPr="00851E9C" w:rsidRDefault="00AA044E" w:rsidP="006D3282">
      <w:pPr>
        <w:rPr>
          <w:rFonts w:eastAsiaTheme="minorHAnsi"/>
          <w:lang w:val="en-NZ"/>
        </w:rPr>
      </w:pPr>
      <w:r w:rsidRPr="00851E9C">
        <w:rPr>
          <w:rFonts w:eastAsiaTheme="minorHAnsi"/>
          <w:lang w:val="en-NZ"/>
        </w:rPr>
        <w:t>The internal results will be updated periodically onto the NZQA database.  You can log in with your own NSN.</w:t>
      </w:r>
    </w:p>
    <w:p w14:paraId="20CD4E5A" w14:textId="77777777" w:rsidR="00373444" w:rsidRPr="00851E9C" w:rsidRDefault="00373444" w:rsidP="006D3282">
      <w:pPr>
        <w:rPr>
          <w:rFonts w:eastAsiaTheme="minorHAnsi"/>
          <w:lang w:val="en-NZ"/>
        </w:rPr>
      </w:pPr>
    </w:p>
    <w:p w14:paraId="39C7175F" w14:textId="77777777" w:rsidR="00AA044E" w:rsidRPr="00851E9C" w:rsidRDefault="00AA044E" w:rsidP="006D3282">
      <w:pPr>
        <w:rPr>
          <w:rFonts w:eastAsiaTheme="minorHAnsi"/>
          <w:lang w:val="en-NZ"/>
        </w:rPr>
      </w:pPr>
      <w:r w:rsidRPr="00851E9C">
        <w:rPr>
          <w:rFonts w:ascii="Arial" w:eastAsiaTheme="majorEastAsia" w:hAnsi="Arial" w:cs="Arial"/>
          <w:bCs/>
          <w:color w:val="7C2128"/>
          <w:szCs w:val="27"/>
        </w:rPr>
        <w:t>NCEA EXAMS AND PAPERWORK</w:t>
      </w:r>
      <w:r w:rsidRPr="00851E9C">
        <w:rPr>
          <w:rFonts w:eastAsiaTheme="minorHAnsi"/>
          <w:lang w:val="en-NZ"/>
        </w:rPr>
        <w:br/>
        <w:t>NCEA Admission Slip</w:t>
      </w:r>
      <w:r w:rsidRPr="00851E9C">
        <w:rPr>
          <w:rFonts w:eastAsiaTheme="minorHAnsi"/>
          <w:lang w:val="en-NZ"/>
        </w:rPr>
        <w:br/>
        <w:t xml:space="preserve">You will receive an admission slip and instruction booklet for the exams in Term 4. Bring your admission slip to the NCEA exams with ID. Student ID is fine (Photographic ID is best). </w:t>
      </w:r>
    </w:p>
    <w:p w14:paraId="25D8612B" w14:textId="77777777" w:rsidR="00AA044E" w:rsidRPr="00851E9C" w:rsidRDefault="00AA044E" w:rsidP="006D3282">
      <w:pPr>
        <w:rPr>
          <w:rFonts w:eastAsiaTheme="minorHAnsi"/>
          <w:lang w:val="en-NZ"/>
        </w:rPr>
      </w:pPr>
      <w:r w:rsidRPr="00851E9C">
        <w:rPr>
          <w:rFonts w:eastAsiaTheme="minorHAnsi"/>
          <w:lang w:val="en-NZ"/>
        </w:rPr>
        <w:t xml:space="preserve">National Student Number (NSN) </w:t>
      </w:r>
    </w:p>
    <w:p w14:paraId="26A76EF8" w14:textId="77777777" w:rsidR="00CC349D" w:rsidRDefault="00AA044E" w:rsidP="006D3282">
      <w:pPr>
        <w:rPr>
          <w:rFonts w:eastAsiaTheme="minorHAnsi"/>
          <w:lang w:val="en-NZ"/>
        </w:rPr>
      </w:pPr>
      <w:r w:rsidRPr="00851E9C">
        <w:rPr>
          <w:rFonts w:eastAsiaTheme="minorHAnsi"/>
          <w:lang w:val="en-NZ"/>
        </w:rPr>
        <w:t xml:space="preserve">You will have a NSN for the NCEA Exams in November and December. Your exam papers will be personalised (have the NSN on them, not your name) when you go into the exam room. </w:t>
      </w:r>
    </w:p>
    <w:p w14:paraId="7914774C" w14:textId="620CF888" w:rsidR="00AA044E" w:rsidRPr="00851E9C" w:rsidRDefault="00AA044E" w:rsidP="006D3282">
      <w:pPr>
        <w:rPr>
          <w:rFonts w:eastAsiaTheme="minorHAnsi"/>
          <w:lang w:val="en-NZ"/>
        </w:rPr>
      </w:pPr>
      <w:r w:rsidRPr="00851E9C">
        <w:rPr>
          <w:rFonts w:eastAsiaTheme="minorHAnsi"/>
          <w:lang w:val="en-NZ"/>
        </w:rPr>
        <w:t xml:space="preserve">Take your NSN with you to the exams (it is on your Admission Slip) because it will help you locate the exam room and is needed on the rare occasion when exams are not personalised. The NSN also allows you to view your results on the NZQA website. </w:t>
      </w:r>
    </w:p>
    <w:p w14:paraId="6002CF2D" w14:textId="77777777" w:rsidR="00373444" w:rsidRPr="00851E9C" w:rsidRDefault="00AA044E" w:rsidP="006D3282">
      <w:pPr>
        <w:rPr>
          <w:rFonts w:eastAsiaTheme="minorHAnsi"/>
          <w:lang w:val="en-NZ"/>
        </w:rPr>
      </w:pPr>
      <w:r w:rsidRPr="00851E9C">
        <w:rPr>
          <w:rFonts w:eastAsiaTheme="minorHAnsi"/>
          <w:lang w:val="en-NZ"/>
        </w:rPr>
        <w:t>If you are more than 30 minutes late to your exam you will not be permitted entry. There are no alternative times for NCEA external exams – you have one chance only. You cannot leave the exams until after 45 minutes. If you finish early, put your papers in order and put your hand up to see the supervisor. Do not talk until you are outside and away from the exam rooms. You cannot go to the toilet until after 1 hour. You cannot leave the exams if there is less than 15 minutes to go.</w:t>
      </w:r>
    </w:p>
    <w:p w14:paraId="2131A628" w14:textId="77AEDBC0" w:rsidR="00AA044E" w:rsidRPr="00851E9C" w:rsidRDefault="00AA044E" w:rsidP="006D3282">
      <w:pPr>
        <w:rPr>
          <w:rFonts w:eastAsiaTheme="minorHAnsi"/>
          <w:lang w:val="en-NZ"/>
        </w:rPr>
      </w:pPr>
      <w:r w:rsidRPr="00851E9C">
        <w:rPr>
          <w:rFonts w:eastAsiaTheme="minorHAnsi"/>
          <w:lang w:val="en-NZ"/>
        </w:rPr>
        <w:br/>
        <w:t>Phones</w:t>
      </w:r>
      <w:r w:rsidR="00CC349D">
        <w:rPr>
          <w:rFonts w:eastAsiaTheme="minorHAnsi"/>
          <w:lang w:val="en-NZ"/>
        </w:rPr>
        <w:t>, all watches</w:t>
      </w:r>
      <w:r w:rsidRPr="00851E9C">
        <w:rPr>
          <w:rFonts w:eastAsiaTheme="minorHAnsi"/>
          <w:lang w:val="en-NZ"/>
        </w:rPr>
        <w:t xml:space="preserve"> and electronic devices must be turned off and left in bags, and bags are to be left at the front of the room </w:t>
      </w:r>
    </w:p>
    <w:p w14:paraId="4C313757"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Teachers will actively supervise the assessment/exam </w:t>
      </w:r>
    </w:p>
    <w:p w14:paraId="1724F36D"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Pencil cases are not to be used in assessments. Any necessary equipment can be stored in a clear plastic bag </w:t>
      </w:r>
    </w:p>
    <w:p w14:paraId="7F9B68DF"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Write in blue or black pen only. Only use pencils if needed and do not use white out </w:t>
      </w:r>
    </w:p>
    <w:p w14:paraId="08132FC5"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Water is the only drink permitted and there is to be no eating. Water is to be in a transparent container. </w:t>
      </w:r>
    </w:p>
    <w:p w14:paraId="631C5CAD" w14:textId="77777777" w:rsidR="00AA044E"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In the official NCEA exams you will not need to bring in any paper. </w:t>
      </w:r>
    </w:p>
    <w:p w14:paraId="2BA399A9" w14:textId="0F24E709" w:rsidR="00373444" w:rsidRPr="00851E9C" w:rsidRDefault="00AA044E" w:rsidP="00F33074">
      <w:pPr>
        <w:pStyle w:val="ListParagraph"/>
        <w:numPr>
          <w:ilvl w:val="0"/>
          <w:numId w:val="9"/>
        </w:numPr>
        <w:rPr>
          <w:rFonts w:eastAsiaTheme="minorHAnsi"/>
          <w:lang w:val="en-NZ"/>
        </w:rPr>
      </w:pPr>
      <w:r w:rsidRPr="00851E9C">
        <w:rPr>
          <w:rFonts w:eastAsiaTheme="minorHAnsi"/>
          <w:lang w:val="en-NZ"/>
        </w:rPr>
        <w:t xml:space="preserve">Do not talk or communicate at any time in the assessments, unless spoken to by your teacher </w:t>
      </w:r>
    </w:p>
    <w:p w14:paraId="15C002C3" w14:textId="77777777" w:rsidR="00373444" w:rsidRPr="00851E9C" w:rsidRDefault="00373444" w:rsidP="00373444">
      <w:pPr>
        <w:ind w:left="360"/>
        <w:rPr>
          <w:rFonts w:eastAsiaTheme="minorHAnsi"/>
          <w:lang w:val="en-NZ"/>
        </w:rPr>
      </w:pPr>
    </w:p>
    <w:p w14:paraId="1F75343D" w14:textId="66D2D945" w:rsidR="00AA044E" w:rsidRPr="00851E9C" w:rsidRDefault="00AA044E" w:rsidP="006D3282">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Scholarship Exams </w:t>
      </w:r>
    </w:p>
    <w:p w14:paraId="4FFEAC03" w14:textId="77777777" w:rsidR="00373444" w:rsidRPr="00851E9C" w:rsidRDefault="00AA044E" w:rsidP="00373444">
      <w:pPr>
        <w:rPr>
          <w:rFonts w:eastAsiaTheme="minorHAnsi"/>
          <w:lang w:val="en-NZ"/>
        </w:rPr>
      </w:pPr>
      <w:r w:rsidRPr="00851E9C">
        <w:rPr>
          <w:rFonts w:eastAsiaTheme="minorHAnsi"/>
          <w:lang w:val="en-NZ"/>
        </w:rPr>
        <w:t>Entries for Scholarship exams will be called for in Term 2/3. At the NCEA Scholarship Exams bring photo ID and your admission slip. If you have entered for the scholarship exams and plan not to sit them please let staff know ASAP. This information is important for the Exam Supervisor when setting up rooms. There is an extra NCEA fee for each scholarship paper you sit.</w:t>
      </w:r>
    </w:p>
    <w:p w14:paraId="139C7D57" w14:textId="77777777" w:rsidR="00373444" w:rsidRPr="00851E9C" w:rsidRDefault="00373444" w:rsidP="00373444">
      <w:pPr>
        <w:rPr>
          <w:rFonts w:ascii="Arial" w:eastAsiaTheme="majorEastAsia" w:hAnsi="Arial" w:cs="Arial"/>
          <w:bCs/>
          <w:color w:val="7C2128"/>
          <w:szCs w:val="27"/>
        </w:rPr>
      </w:pPr>
    </w:p>
    <w:p w14:paraId="3B619499" w14:textId="7819DF67" w:rsidR="00AA044E" w:rsidRPr="00851E9C" w:rsidRDefault="00AA044E" w:rsidP="00373444">
      <w:pPr>
        <w:rPr>
          <w:rFonts w:eastAsiaTheme="minorHAnsi"/>
          <w:lang w:val="en-NZ"/>
        </w:rPr>
      </w:pPr>
      <w:r w:rsidRPr="00851E9C">
        <w:rPr>
          <w:rFonts w:ascii="Arial" w:eastAsiaTheme="majorEastAsia" w:hAnsi="Arial" w:cs="Arial"/>
          <w:bCs/>
          <w:color w:val="7C2128"/>
          <w:szCs w:val="27"/>
        </w:rPr>
        <w:lastRenderedPageBreak/>
        <w:t xml:space="preserve">Standard Not Assessed </w:t>
      </w:r>
    </w:p>
    <w:p w14:paraId="3A194FF8" w14:textId="77777777" w:rsidR="00373444" w:rsidRPr="00851E9C" w:rsidRDefault="00AA044E" w:rsidP="00373444">
      <w:pPr>
        <w:rPr>
          <w:rFonts w:eastAsiaTheme="minorHAnsi"/>
          <w:lang w:val="en-NZ"/>
        </w:rPr>
      </w:pPr>
      <w:r w:rsidRPr="00851E9C">
        <w:rPr>
          <w:rFonts w:eastAsiaTheme="minorHAnsi"/>
          <w:lang w:val="en-NZ"/>
        </w:rPr>
        <w:t xml:space="preserve">If you do not write on your exam paper the grade will be recorded as Standard Not Assessed. If you put your name on the paper and nothing else it will count as a Not Achieved. Take this into consideration if you run out of time in the exam to answer all of the standards. </w:t>
      </w:r>
    </w:p>
    <w:p w14:paraId="27DD168A" w14:textId="77777777" w:rsidR="00373444" w:rsidRPr="00851E9C" w:rsidRDefault="00373444" w:rsidP="00373444">
      <w:pPr>
        <w:rPr>
          <w:rFonts w:ascii="Arial" w:eastAsiaTheme="majorEastAsia" w:hAnsi="Arial" w:cs="Arial"/>
          <w:bCs/>
          <w:color w:val="7C2128"/>
          <w:szCs w:val="27"/>
        </w:rPr>
      </w:pPr>
    </w:p>
    <w:p w14:paraId="130251A3" w14:textId="781DBCB3" w:rsidR="00373444" w:rsidRPr="00851E9C" w:rsidRDefault="00AA044E" w:rsidP="00373444">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OFFICIAL DOCUMENTS FROM THE NEW ZEALAND QUALIFICATIONS AUTHORITY </w:t>
      </w:r>
    </w:p>
    <w:p w14:paraId="077F0857" w14:textId="77777777" w:rsidR="00A955DC" w:rsidRPr="00851E9C" w:rsidRDefault="00A955DC" w:rsidP="00373444">
      <w:pPr>
        <w:rPr>
          <w:rFonts w:ascii="Arial" w:eastAsiaTheme="majorEastAsia" w:hAnsi="Arial" w:cs="Arial"/>
          <w:bCs/>
          <w:color w:val="7C2128"/>
          <w:szCs w:val="27"/>
        </w:rPr>
      </w:pPr>
    </w:p>
    <w:p w14:paraId="05182E22" w14:textId="65ABB657" w:rsidR="00AA044E" w:rsidRPr="00851E9C" w:rsidRDefault="00AA044E" w:rsidP="00373444">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Transcript of External Assessment results </w:t>
      </w:r>
    </w:p>
    <w:p w14:paraId="29E25E9F" w14:textId="2E61F816" w:rsidR="00AA044E" w:rsidRPr="00851E9C" w:rsidRDefault="00AA044E" w:rsidP="006D3282">
      <w:pPr>
        <w:rPr>
          <w:rFonts w:eastAsiaTheme="minorHAnsi"/>
          <w:lang w:val="en-NZ"/>
        </w:rPr>
      </w:pPr>
      <w:r w:rsidRPr="00851E9C">
        <w:rPr>
          <w:rFonts w:eastAsiaTheme="minorHAnsi"/>
          <w:lang w:val="en-NZ"/>
        </w:rPr>
        <w:t>Result Notice</w:t>
      </w:r>
      <w:r w:rsidR="00AA782D">
        <w:rPr>
          <w:rFonts w:eastAsiaTheme="minorHAnsi"/>
          <w:lang w:val="en-NZ"/>
        </w:rPr>
        <w:t xml:space="preserve"> can be downloaded from website</w:t>
      </w:r>
      <w:r w:rsidRPr="00851E9C">
        <w:rPr>
          <w:rFonts w:eastAsiaTheme="minorHAnsi"/>
          <w:lang w:val="en-NZ"/>
        </w:rPr>
        <w:t xml:space="preserve">. It will record all internally assessed results and </w:t>
      </w:r>
      <w:r w:rsidR="00AA782D">
        <w:rPr>
          <w:rFonts w:eastAsiaTheme="minorHAnsi"/>
          <w:lang w:val="en-NZ"/>
        </w:rPr>
        <w:t xml:space="preserve">not completed standards. </w:t>
      </w:r>
      <w:r w:rsidRPr="00851E9C">
        <w:rPr>
          <w:rFonts w:eastAsiaTheme="minorHAnsi"/>
          <w:lang w:val="en-NZ"/>
        </w:rPr>
        <w:t xml:space="preserve"> </w:t>
      </w:r>
    </w:p>
    <w:p w14:paraId="45909AA7" w14:textId="77777777" w:rsidR="00461D81" w:rsidRPr="00851E9C" w:rsidRDefault="00461D81" w:rsidP="006D3282">
      <w:pPr>
        <w:rPr>
          <w:rFonts w:eastAsiaTheme="minorHAnsi"/>
          <w:lang w:val="en-NZ"/>
        </w:rPr>
      </w:pPr>
    </w:p>
    <w:p w14:paraId="6C54B687" w14:textId="77777777" w:rsidR="00AA044E" w:rsidRPr="00851E9C" w:rsidRDefault="00AA044E" w:rsidP="00461D81">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Record of Achievement </w:t>
      </w:r>
    </w:p>
    <w:p w14:paraId="08EB3ECD" w14:textId="46D260F2" w:rsidR="00AA044E" w:rsidRPr="00851E9C" w:rsidRDefault="00AA044E" w:rsidP="006D3282">
      <w:pPr>
        <w:spacing w:before="100" w:beforeAutospacing="1" w:after="100" w:afterAutospacing="1" w:line="276" w:lineRule="auto"/>
        <w:rPr>
          <w:rFonts w:eastAsiaTheme="minorHAnsi" w:cstheme="majorBidi"/>
          <w:sz w:val="22"/>
          <w:lang w:val="en-NZ"/>
        </w:rPr>
      </w:pPr>
      <w:r w:rsidRPr="00851E9C">
        <w:rPr>
          <w:rFonts w:eastAsiaTheme="minorHAnsi" w:cstheme="majorBidi"/>
          <w:sz w:val="22"/>
          <w:lang w:val="en-NZ"/>
        </w:rPr>
        <w:t xml:space="preserve">In addition, the New Zealand Qualifications Authority allows you to access your own Record of Achievement. It will show all the credits from all the senior school courses you have studied over the year. It will not record N results or SNA codes. NZQA will send you a copy of your Record of Achievement. You can also purchase an additional copy from NZQA. </w:t>
      </w:r>
    </w:p>
    <w:p w14:paraId="43D4E55C" w14:textId="77777777" w:rsidR="00AA044E" w:rsidRPr="00851E9C" w:rsidRDefault="00AA044E" w:rsidP="00C16BE9">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National Certificates of Educational Achievement </w:t>
      </w:r>
    </w:p>
    <w:p w14:paraId="596FDEAD" w14:textId="7A10C4F1" w:rsidR="00AA044E" w:rsidRPr="00851E9C" w:rsidRDefault="00AA044E" w:rsidP="006D3282">
      <w:pPr>
        <w:spacing w:before="100" w:beforeAutospacing="1" w:after="100" w:afterAutospacing="1" w:line="276" w:lineRule="auto"/>
        <w:rPr>
          <w:rFonts w:eastAsiaTheme="minorHAnsi" w:cstheme="majorBidi"/>
          <w:sz w:val="22"/>
          <w:lang w:val="en-NZ"/>
        </w:rPr>
      </w:pPr>
      <w:r w:rsidRPr="00851E9C">
        <w:rPr>
          <w:rFonts w:eastAsiaTheme="minorHAnsi" w:cstheme="majorBidi"/>
          <w:sz w:val="22"/>
          <w:lang w:val="en-NZ"/>
        </w:rPr>
        <w:t xml:space="preserve">In April you will be </w:t>
      </w:r>
      <w:r w:rsidR="00DE29EA">
        <w:rPr>
          <w:rFonts w:eastAsiaTheme="minorHAnsi" w:cstheme="majorBidi"/>
          <w:sz w:val="22"/>
          <w:lang w:val="en-NZ"/>
        </w:rPr>
        <w:t xml:space="preserve">able to download </w:t>
      </w:r>
      <w:r w:rsidRPr="00851E9C">
        <w:rPr>
          <w:rFonts w:eastAsiaTheme="minorHAnsi" w:cstheme="majorBidi"/>
          <w:sz w:val="22"/>
          <w:lang w:val="en-NZ"/>
        </w:rPr>
        <w:t xml:space="preserve">your actual National Certificate of Educational Achievement if you achieved 80 or more credits for the standards you achieved, and met the literacy and numeracy requirements where appropriate. </w:t>
      </w:r>
    </w:p>
    <w:p w14:paraId="33BE6E09" w14:textId="77777777" w:rsidR="00AA044E" w:rsidRPr="00851E9C" w:rsidRDefault="00AA044E" w:rsidP="00461D81">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Sample Results Notice </w:t>
      </w:r>
    </w:p>
    <w:p w14:paraId="2B902B48" w14:textId="5CA2DF8F" w:rsidR="00AA044E" w:rsidRPr="00851E9C" w:rsidRDefault="00AA044E" w:rsidP="00373444">
      <w:pPr>
        <w:rPr>
          <w:rFonts w:eastAsiaTheme="minorHAnsi"/>
          <w:lang w:val="en-NZ"/>
        </w:rPr>
      </w:pPr>
      <w:r w:rsidRPr="00851E9C">
        <w:rPr>
          <w:rFonts w:eastAsiaTheme="minorHAnsi"/>
          <w:lang w:val="en-NZ"/>
        </w:rPr>
        <w:t xml:space="preserve">Examples of these NCEA results notices can be viewed on the NZQA website: </w:t>
      </w:r>
      <w:hyperlink r:id="rId37" w:history="1">
        <w:r w:rsidR="00373444" w:rsidRPr="00851E9C">
          <w:rPr>
            <w:rStyle w:val="Hyperlink"/>
            <w:rFonts w:eastAsiaTheme="minorHAnsi"/>
            <w:lang w:val="en-NZ"/>
          </w:rPr>
          <w:t>http://www.nzqa.govt.nz/ncea/results</w:t>
        </w:r>
      </w:hyperlink>
      <w:r w:rsidR="00373444" w:rsidRPr="00851E9C">
        <w:rPr>
          <w:rFonts w:eastAsiaTheme="minorHAnsi"/>
          <w:lang w:val="en-NZ"/>
        </w:rPr>
        <w:t xml:space="preserve"> </w:t>
      </w:r>
      <w:r w:rsidRPr="00851E9C">
        <w:rPr>
          <w:rFonts w:eastAsiaTheme="minorHAnsi"/>
          <w:lang w:val="en-NZ"/>
        </w:rPr>
        <w:t xml:space="preserve"> </w:t>
      </w:r>
    </w:p>
    <w:p w14:paraId="6F675AAC" w14:textId="77777777" w:rsidR="00461D81" w:rsidRPr="00851E9C" w:rsidRDefault="00461D81" w:rsidP="00373444">
      <w:pPr>
        <w:rPr>
          <w:rFonts w:eastAsiaTheme="minorHAnsi"/>
          <w:lang w:val="en-NZ"/>
        </w:rPr>
      </w:pPr>
    </w:p>
    <w:p w14:paraId="63C2FC79" w14:textId="77777777" w:rsidR="00461D81" w:rsidRPr="00851E9C" w:rsidRDefault="00AA044E" w:rsidP="00461D81">
      <w:pPr>
        <w:rPr>
          <w:rFonts w:ascii="Arial" w:eastAsiaTheme="majorEastAsia" w:hAnsi="Arial" w:cs="Arial"/>
          <w:bCs/>
          <w:color w:val="7C2128"/>
          <w:szCs w:val="27"/>
        </w:rPr>
      </w:pPr>
      <w:r w:rsidRPr="00851E9C">
        <w:rPr>
          <w:rFonts w:ascii="Arial" w:eastAsiaTheme="majorEastAsia" w:hAnsi="Arial" w:cs="Arial"/>
          <w:bCs/>
          <w:color w:val="7C2128"/>
          <w:szCs w:val="27"/>
        </w:rPr>
        <w:t>TOPPING UP A NATIONAL CERTIFICATE</w:t>
      </w:r>
    </w:p>
    <w:p w14:paraId="54D94518" w14:textId="2AC1B17E" w:rsidR="00AA044E" w:rsidRPr="00851E9C" w:rsidRDefault="00AA044E" w:rsidP="00461D81">
      <w:pPr>
        <w:rPr>
          <w:rFonts w:ascii="Arial" w:eastAsiaTheme="majorEastAsia" w:hAnsi="Arial" w:cs="Arial"/>
          <w:bCs/>
          <w:color w:val="7C2128"/>
          <w:szCs w:val="27"/>
        </w:rPr>
      </w:pPr>
      <w:r w:rsidRPr="00851E9C">
        <w:rPr>
          <w:rFonts w:eastAsiaTheme="minorHAnsi" w:cstheme="majorBidi"/>
          <w:sz w:val="22"/>
          <w:lang w:val="en-NZ"/>
        </w:rPr>
        <w:t xml:space="preserve">What if you get fewer than the 80 credits needed for one of the NCEA certificates? </w:t>
      </w:r>
    </w:p>
    <w:p w14:paraId="61D4FF07" w14:textId="21DFFCB1" w:rsidR="00AA044E"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If you are close to 80 credits you will complete that national certificate very quickly by adding the first few credits gained the following year. </w:t>
      </w:r>
    </w:p>
    <w:p w14:paraId="43488842" w14:textId="77777777" w:rsidR="00AA044E"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Remember that although a national certificate must have 80 credits, only 60 credits at the particular level or higher are required. The other twenty credits may come from the level below. In effect, twenty credits from each certificate may be counted twice. </w:t>
      </w:r>
    </w:p>
    <w:p w14:paraId="50A02836" w14:textId="77777777" w:rsidR="00AA044E"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If you are short of literacy or numeracy credits at level 1, attend to that promptly to ensure you can gain more. This also applies if you want to go to university but have not reached the literacy requirements from level 2 English or Maori. </w:t>
      </w:r>
    </w:p>
    <w:p w14:paraId="5F984CD6" w14:textId="77777777" w:rsidR="00373444" w:rsidRPr="00851E9C" w:rsidRDefault="00AA044E" w:rsidP="00F33074">
      <w:pPr>
        <w:pStyle w:val="ListParagraph"/>
        <w:numPr>
          <w:ilvl w:val="0"/>
          <w:numId w:val="18"/>
        </w:numPr>
        <w:rPr>
          <w:rFonts w:eastAsiaTheme="minorHAnsi"/>
          <w:lang w:val="en-NZ"/>
        </w:rPr>
      </w:pPr>
      <w:r w:rsidRPr="00851E9C">
        <w:rPr>
          <w:rFonts w:eastAsiaTheme="minorHAnsi"/>
          <w:lang w:val="en-NZ"/>
        </w:rPr>
        <w:t xml:space="preserve">You can repeat a course as often as you like. </w:t>
      </w:r>
    </w:p>
    <w:p w14:paraId="5BC6459B" w14:textId="77777777" w:rsidR="00373444" w:rsidRPr="00851E9C" w:rsidRDefault="00373444" w:rsidP="00373444">
      <w:pPr>
        <w:rPr>
          <w:rFonts w:eastAsiaTheme="minorHAnsi"/>
          <w:lang w:val="en-NZ"/>
        </w:rPr>
      </w:pPr>
    </w:p>
    <w:p w14:paraId="06D34DD2" w14:textId="77777777" w:rsidR="00461D81" w:rsidRPr="00851E9C" w:rsidRDefault="00AA044E" w:rsidP="00461D81">
      <w:pPr>
        <w:rPr>
          <w:rFonts w:eastAsiaTheme="minorHAnsi"/>
          <w:lang w:val="en-NZ"/>
        </w:rPr>
      </w:pPr>
      <w:r w:rsidRPr="00851E9C">
        <w:rPr>
          <w:rFonts w:ascii="Arial" w:eastAsiaTheme="majorEastAsia" w:hAnsi="Arial" w:cs="Arial"/>
          <w:bCs/>
          <w:color w:val="7C2128"/>
          <w:szCs w:val="27"/>
        </w:rPr>
        <w:t xml:space="preserve">PAYMENT OF NCEA FEES </w:t>
      </w:r>
    </w:p>
    <w:p w14:paraId="67A6472B" w14:textId="5CE636DB" w:rsidR="00AA044E" w:rsidRPr="00851E9C" w:rsidRDefault="00AA044E" w:rsidP="00461D81">
      <w:pPr>
        <w:rPr>
          <w:rFonts w:eastAsiaTheme="minorHAnsi"/>
          <w:lang w:val="en-NZ"/>
        </w:rPr>
      </w:pPr>
      <w:r w:rsidRPr="00851E9C">
        <w:rPr>
          <w:rFonts w:eastAsiaTheme="minorHAnsi"/>
          <w:lang w:val="en-NZ"/>
        </w:rPr>
        <w:t xml:space="preserve">You are responsible for paying the NCEA fees which are due each year. The fees pay for entry into all standards (internal and external). The school will issue you with an invoice in Term Two and will give you a deadline for payment at that stage. Schools agree to collect this fee on behalf of NZQA. Late payments incur a penalty from NZQA and non-payment </w:t>
      </w:r>
      <w:r w:rsidRPr="00851E9C">
        <w:rPr>
          <w:rFonts w:eastAsiaTheme="minorHAnsi"/>
          <w:lang w:val="en-NZ"/>
        </w:rPr>
        <w:lastRenderedPageBreak/>
        <w:t xml:space="preserve">means credits do not get credited to your NZQA qualification. Late payments are made directly to NZQA – you will need to see the Principal’s Nominee for a form. </w:t>
      </w:r>
    </w:p>
    <w:p w14:paraId="71053122" w14:textId="77777777" w:rsidR="00AA044E" w:rsidRPr="00851E9C" w:rsidRDefault="00AA044E" w:rsidP="006D3282">
      <w:pPr>
        <w:rPr>
          <w:rFonts w:eastAsiaTheme="minorHAnsi"/>
          <w:lang w:val="en-NZ"/>
        </w:rPr>
      </w:pPr>
      <w:r w:rsidRPr="00851E9C">
        <w:rPr>
          <w:rFonts w:eastAsiaTheme="minorHAnsi"/>
          <w:lang w:val="en-NZ"/>
        </w:rPr>
        <w:t xml:space="preserve">Financial assistance is available under certain circumstances – reduces the cost to approximately $30. Details about application forms will be sent out in the invoice, and forms can be obtained online. All fees are to be paid on time, except if you miss the deadline. </w:t>
      </w:r>
    </w:p>
    <w:p w14:paraId="6F3AD07F" w14:textId="77777777" w:rsidR="00AA044E" w:rsidRPr="00851E9C" w:rsidRDefault="00AA044E" w:rsidP="006D3282">
      <w:pPr>
        <w:ind w:left="720"/>
        <w:rPr>
          <w:rFonts w:eastAsiaTheme="minorHAnsi"/>
          <w:lang w:val="en-NZ"/>
        </w:rPr>
      </w:pPr>
      <w:r w:rsidRPr="00851E9C">
        <w:rPr>
          <w:rFonts w:eastAsiaTheme="minorHAnsi"/>
          <w:lang w:val="en-NZ"/>
        </w:rPr>
        <w:t xml:space="preserve">NCEA Fees </w:t>
      </w:r>
    </w:p>
    <w:p w14:paraId="3E5D8EC0" w14:textId="77777777" w:rsidR="00AA044E" w:rsidRPr="00851E9C" w:rsidRDefault="00AA044E" w:rsidP="006D3282">
      <w:pPr>
        <w:ind w:left="720"/>
        <w:rPr>
          <w:rFonts w:eastAsiaTheme="minorHAnsi"/>
          <w:lang w:val="en-NZ"/>
        </w:rPr>
      </w:pPr>
      <w:r w:rsidRPr="00851E9C">
        <w:rPr>
          <w:rFonts w:eastAsiaTheme="minorHAnsi"/>
          <w:lang w:val="en-NZ"/>
        </w:rPr>
        <w:t xml:space="preserve">Fees for Domestic Candidates </w:t>
      </w:r>
    </w:p>
    <w:p w14:paraId="263A23E8" w14:textId="77777777" w:rsidR="00AA044E" w:rsidRPr="00851E9C" w:rsidRDefault="00AA044E" w:rsidP="006D3282">
      <w:pPr>
        <w:ind w:left="720"/>
        <w:rPr>
          <w:rFonts w:eastAsiaTheme="minorHAnsi"/>
          <w:lang w:val="en-NZ"/>
        </w:rPr>
      </w:pPr>
      <w:r w:rsidRPr="00851E9C">
        <w:rPr>
          <w:rFonts w:eastAsiaTheme="minorHAnsi"/>
          <w:lang w:val="en-NZ"/>
        </w:rPr>
        <w:t xml:space="preserve">Fees for International Fee Paying Students </w:t>
      </w:r>
    </w:p>
    <w:p w14:paraId="1F80520D" w14:textId="77777777" w:rsidR="00AA044E" w:rsidRPr="00851E9C" w:rsidRDefault="00AA044E" w:rsidP="00461D81">
      <w:pPr>
        <w:ind w:left="720"/>
        <w:rPr>
          <w:rFonts w:eastAsiaTheme="minorHAnsi"/>
          <w:lang w:val="en-NZ"/>
        </w:rPr>
      </w:pPr>
      <w:r w:rsidRPr="00851E9C">
        <w:rPr>
          <w:rFonts w:eastAsiaTheme="minorHAnsi"/>
          <w:lang w:val="en-NZ"/>
        </w:rPr>
        <w:t xml:space="preserve">Entry for all National Qualifications – does not include Scholarship Exams  $383.30 per candidate </w:t>
      </w:r>
    </w:p>
    <w:p w14:paraId="18D87D3D" w14:textId="31163273" w:rsidR="00AA044E" w:rsidRPr="00851E9C" w:rsidRDefault="00AA044E" w:rsidP="006D3282">
      <w:pPr>
        <w:ind w:left="720"/>
        <w:rPr>
          <w:rFonts w:eastAsiaTheme="minorHAnsi"/>
          <w:lang w:val="en-NZ"/>
        </w:rPr>
      </w:pPr>
      <w:r w:rsidRPr="00851E9C">
        <w:rPr>
          <w:rFonts w:eastAsiaTheme="minorHAnsi"/>
          <w:lang w:val="en-NZ"/>
        </w:rPr>
        <w:t xml:space="preserve">Additional Scholarship Exams </w:t>
      </w:r>
      <w:r w:rsidRPr="00851E9C">
        <w:rPr>
          <w:rFonts w:eastAsiaTheme="minorHAnsi"/>
          <w:lang w:val="en-NZ"/>
        </w:rPr>
        <w:tab/>
        <w:t xml:space="preserve">$102.20 per subject </w:t>
      </w:r>
    </w:p>
    <w:p w14:paraId="626550D5" w14:textId="77777777" w:rsidR="0038720D" w:rsidRPr="00851E9C" w:rsidRDefault="0038720D" w:rsidP="0038720D">
      <w:pPr>
        <w:rPr>
          <w:rFonts w:eastAsiaTheme="minorHAnsi"/>
          <w:sz w:val="32"/>
          <w:lang w:val="en-NZ"/>
        </w:rPr>
      </w:pPr>
    </w:p>
    <w:p w14:paraId="0355D682" w14:textId="2D3842BE" w:rsidR="00AA044E" w:rsidRPr="00851E9C" w:rsidRDefault="00AA044E" w:rsidP="006D3282">
      <w:pPr>
        <w:pStyle w:val="Heading2"/>
        <w:spacing w:line="276" w:lineRule="auto"/>
        <w:rPr>
          <w:rFonts w:asciiTheme="minorHAnsi" w:eastAsiaTheme="minorHAnsi" w:hAnsiTheme="minorHAnsi"/>
          <w:sz w:val="52"/>
          <w:szCs w:val="56"/>
          <w:lang w:val="en-NZ"/>
        </w:rPr>
      </w:pPr>
      <w:bookmarkStart w:id="31" w:name="_Toc75870811"/>
      <w:r w:rsidRPr="00851E9C">
        <w:rPr>
          <w:rFonts w:asciiTheme="minorHAnsi" w:eastAsiaTheme="minorHAnsi" w:hAnsiTheme="minorHAnsi"/>
          <w:sz w:val="52"/>
          <w:szCs w:val="56"/>
          <w:lang w:val="en-NZ"/>
        </w:rPr>
        <w:t>Assessment Of Internal Standards</w:t>
      </w:r>
      <w:bookmarkEnd w:id="31"/>
      <w:r w:rsidRPr="00851E9C">
        <w:rPr>
          <w:rFonts w:asciiTheme="minorHAnsi" w:eastAsiaTheme="minorHAnsi" w:hAnsiTheme="minorHAnsi"/>
          <w:sz w:val="52"/>
          <w:szCs w:val="56"/>
          <w:lang w:val="en-NZ"/>
        </w:rPr>
        <w:t xml:space="preserve"> </w:t>
      </w:r>
    </w:p>
    <w:p w14:paraId="3AAD6057" w14:textId="006F344C" w:rsidR="00347448" w:rsidRPr="00851E9C" w:rsidRDefault="00AA044E" w:rsidP="009A1690">
      <w:pPr>
        <w:pStyle w:val="Heading3"/>
        <w:rPr>
          <w:rFonts w:ascii="Arial" w:hAnsi="Arial" w:cs="Arial"/>
          <w:bCs/>
          <w:color w:val="7C2128"/>
          <w:szCs w:val="27"/>
        </w:rPr>
      </w:pPr>
      <w:bookmarkStart w:id="32" w:name="_Toc75870812"/>
      <w:r w:rsidRPr="00851E9C">
        <w:rPr>
          <w:rFonts w:ascii="Arial" w:hAnsi="Arial" w:cs="Arial"/>
          <w:bCs/>
          <w:color w:val="7C2128"/>
          <w:szCs w:val="27"/>
        </w:rPr>
        <w:t>GETTING WORK IN ON TIME</w:t>
      </w:r>
      <w:bookmarkEnd w:id="32"/>
    </w:p>
    <w:p w14:paraId="3F3C1E9D" w14:textId="0F0F8FD5" w:rsidR="00347448" w:rsidRPr="00851E9C" w:rsidRDefault="00AA044E" w:rsidP="009A1690">
      <w:pPr>
        <w:rPr>
          <w:rFonts w:eastAsiaTheme="minorHAnsi"/>
          <w:lang w:val="en-NZ"/>
        </w:rPr>
      </w:pPr>
      <w:r w:rsidRPr="00851E9C">
        <w:rPr>
          <w:rFonts w:eastAsiaTheme="minorHAnsi"/>
          <w:lang w:val="en-NZ"/>
        </w:rPr>
        <w:t>Late Work and Extensions</w:t>
      </w:r>
    </w:p>
    <w:p w14:paraId="0F12F732" w14:textId="1198EF66" w:rsidR="00AA044E" w:rsidRPr="00851E9C" w:rsidRDefault="00AA044E" w:rsidP="009A1690">
      <w:pPr>
        <w:rPr>
          <w:rFonts w:eastAsiaTheme="minorHAnsi"/>
          <w:lang w:val="en-NZ"/>
        </w:rPr>
      </w:pPr>
      <w:r w:rsidRPr="00851E9C">
        <w:rPr>
          <w:rFonts w:eastAsiaTheme="minorHAnsi"/>
          <w:lang w:val="en-NZ"/>
        </w:rPr>
        <w:t xml:space="preserve">Internal assessment work at school operates under strict conditions just as the external examinations do. This is so that the assessment conditions are fair for everyone. </w:t>
      </w:r>
    </w:p>
    <w:p w14:paraId="3324CD49" w14:textId="77777777" w:rsidR="00555A39" w:rsidRPr="00851E9C" w:rsidRDefault="00555A39" w:rsidP="009A1690">
      <w:pPr>
        <w:rPr>
          <w:lang w:val="en-NZ"/>
        </w:rPr>
      </w:pPr>
    </w:p>
    <w:p w14:paraId="65A1F4F4" w14:textId="25E429F6" w:rsidR="00AA044E" w:rsidRPr="00851E9C" w:rsidRDefault="00AA044E" w:rsidP="009A1690">
      <w:pPr>
        <w:rPr>
          <w:rFonts w:eastAsiaTheme="minorHAnsi"/>
          <w:lang w:val="en-NZ"/>
        </w:rPr>
      </w:pPr>
      <w:r w:rsidRPr="00851E9C">
        <w:rPr>
          <w:rFonts w:eastAsiaTheme="minorHAnsi"/>
          <w:lang w:val="en-NZ"/>
        </w:rPr>
        <w:t xml:space="preserve">There are two main types of internal assessment for NCEA. </w:t>
      </w:r>
    </w:p>
    <w:p w14:paraId="3D2A7DF0" w14:textId="77777777" w:rsidR="00555A39" w:rsidRPr="00851E9C" w:rsidRDefault="00555A39" w:rsidP="009A1690">
      <w:pPr>
        <w:rPr>
          <w:lang w:val="en-NZ"/>
        </w:rPr>
      </w:pPr>
    </w:p>
    <w:p w14:paraId="113F32E6" w14:textId="222E232D" w:rsidR="00AA044E" w:rsidRPr="00851E9C" w:rsidRDefault="00AA044E" w:rsidP="009A1690">
      <w:pPr>
        <w:ind w:left="720"/>
        <w:rPr>
          <w:rFonts w:eastAsiaTheme="minorHAnsi"/>
          <w:lang w:val="en-NZ"/>
        </w:rPr>
      </w:pPr>
      <w:r w:rsidRPr="00851E9C">
        <w:rPr>
          <w:rFonts w:eastAsiaTheme="minorHAnsi"/>
          <w:lang w:val="en-NZ"/>
        </w:rPr>
        <w:t xml:space="preserve">Supervised and completed in school time </w:t>
      </w:r>
    </w:p>
    <w:p w14:paraId="5F0837A8" w14:textId="77777777" w:rsidR="00555A39" w:rsidRPr="00851E9C" w:rsidRDefault="00555A39" w:rsidP="009A1690">
      <w:pPr>
        <w:ind w:left="720"/>
        <w:rPr>
          <w:lang w:val="en-NZ"/>
        </w:rPr>
      </w:pPr>
    </w:p>
    <w:p w14:paraId="40905781" w14:textId="6AB11B05" w:rsidR="00AA044E" w:rsidRPr="00851E9C" w:rsidRDefault="00AA044E" w:rsidP="009A1690">
      <w:pPr>
        <w:ind w:left="720"/>
        <w:rPr>
          <w:rFonts w:eastAsiaTheme="minorHAnsi"/>
          <w:lang w:val="en-NZ"/>
        </w:rPr>
      </w:pPr>
      <w:r w:rsidRPr="00851E9C">
        <w:rPr>
          <w:rFonts w:eastAsiaTheme="minorHAnsi"/>
          <w:lang w:val="en-NZ"/>
        </w:rPr>
        <w:t xml:space="preserve">Unsupervised and completed over a longer period using both school and home time - for these you have to hand in the finished work on a specified day, at a specified time and place </w:t>
      </w:r>
    </w:p>
    <w:p w14:paraId="7C79C14F" w14:textId="3BA7F42F" w:rsidR="00AA044E" w:rsidRPr="00851E9C" w:rsidRDefault="00AA044E" w:rsidP="009A1690">
      <w:pPr>
        <w:rPr>
          <w:rFonts w:eastAsiaTheme="minorHAnsi"/>
          <w:lang w:val="en-NZ"/>
        </w:rPr>
      </w:pPr>
      <w:r w:rsidRPr="00851E9C">
        <w:rPr>
          <w:rFonts w:eastAsiaTheme="minorHAnsi"/>
          <w:lang w:val="en-NZ"/>
        </w:rPr>
        <w:t xml:space="preserve">Late work is not accepted nor is absence tolerated unless exceptional circumstances exist and an extension granted.  If extensions are required, they need to be applied for at least seven days before the due date. Be aware that extensions are not automatically granted. You know in advance what your other commitments are and it is your responsibility to get assessments in. </w:t>
      </w:r>
    </w:p>
    <w:p w14:paraId="354F8385" w14:textId="77777777" w:rsidR="006D3282" w:rsidRPr="00851E9C" w:rsidRDefault="006D3282" w:rsidP="009A1690">
      <w:pPr>
        <w:spacing w:line="276" w:lineRule="auto"/>
        <w:rPr>
          <w:sz w:val="22"/>
          <w:lang w:val="en-NZ"/>
        </w:rPr>
      </w:pPr>
    </w:p>
    <w:p w14:paraId="65F9DE8C" w14:textId="17C33F99" w:rsidR="00AA044E" w:rsidRPr="00851E9C" w:rsidRDefault="00AA044E" w:rsidP="009A1690">
      <w:pPr>
        <w:rPr>
          <w:rFonts w:eastAsiaTheme="minorHAnsi"/>
          <w:lang w:val="en-NZ"/>
        </w:rPr>
      </w:pPr>
      <w:r w:rsidRPr="00851E9C">
        <w:rPr>
          <w:rFonts w:eastAsiaTheme="minorHAnsi"/>
          <w:lang w:val="en-NZ"/>
        </w:rPr>
        <w:t xml:space="preserve">Reasons for reconsideration of a hand in date </w:t>
      </w:r>
    </w:p>
    <w:p w14:paraId="3DDB7B99" w14:textId="77777777"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 xml:space="preserve">Ill health or accident (medical certificate or other acceptable medical evidence is required from a non-family member) </w:t>
      </w:r>
    </w:p>
    <w:p w14:paraId="28217526" w14:textId="77777777"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Family emergency, e.g. bereavement, major medical or other emergency (documentation might be required)</w:t>
      </w:r>
    </w:p>
    <w:p w14:paraId="2698011B" w14:textId="50572580"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A curriculum activity (e.g. field</w:t>
      </w:r>
      <w:r w:rsidR="00CC349D">
        <w:rPr>
          <w:rFonts w:eastAsiaTheme="minorHAnsi"/>
          <w:lang w:val="en-NZ"/>
        </w:rPr>
        <w:t xml:space="preserve"> trip) </w:t>
      </w:r>
      <w:r w:rsidRPr="00851E9C">
        <w:rPr>
          <w:rFonts w:eastAsiaTheme="minorHAnsi"/>
          <w:lang w:val="en-NZ"/>
        </w:rPr>
        <w:t xml:space="preserve">or sport / cultural representation at national or regional level </w:t>
      </w:r>
    </w:p>
    <w:p w14:paraId="306F3B88" w14:textId="3F78862C" w:rsidR="00AA044E" w:rsidRPr="00851E9C" w:rsidRDefault="00AA044E" w:rsidP="00F33074">
      <w:pPr>
        <w:pStyle w:val="ListParagraph"/>
        <w:numPr>
          <w:ilvl w:val="0"/>
          <w:numId w:val="3"/>
        </w:numPr>
        <w:rPr>
          <w:rFonts w:eastAsiaTheme="minorHAnsi"/>
          <w:lang w:val="en-NZ"/>
        </w:rPr>
      </w:pPr>
      <w:r w:rsidRPr="00851E9C">
        <w:rPr>
          <w:rFonts w:eastAsiaTheme="minorHAnsi"/>
          <w:lang w:val="en-NZ"/>
        </w:rPr>
        <w:t xml:space="preserve">A school activity (e.g. a major production), other sport or cultural activities, work overload, a religious festival </w:t>
      </w:r>
    </w:p>
    <w:p w14:paraId="0DC028BE" w14:textId="77777777" w:rsidR="006D3282" w:rsidRPr="00851E9C" w:rsidRDefault="006D3282" w:rsidP="00461D81">
      <w:pPr>
        <w:pStyle w:val="ListParagraph"/>
        <w:rPr>
          <w:rFonts w:eastAsiaTheme="minorHAnsi"/>
          <w:lang w:val="en-NZ"/>
        </w:rPr>
      </w:pPr>
    </w:p>
    <w:p w14:paraId="364B9843" w14:textId="77F80432" w:rsidR="00AA044E" w:rsidRPr="00851E9C" w:rsidRDefault="00AA044E" w:rsidP="009A1690">
      <w:pPr>
        <w:rPr>
          <w:rFonts w:eastAsiaTheme="minorHAnsi"/>
          <w:lang w:val="en-NZ"/>
        </w:rPr>
      </w:pPr>
      <w:r w:rsidRPr="00851E9C">
        <w:rPr>
          <w:rFonts w:eastAsiaTheme="minorHAnsi"/>
          <w:lang w:val="en-NZ"/>
        </w:rPr>
        <w:t xml:space="preserve">If any of these circumstances happens on the day the piece of assessment was to be handed in, the completed assessment work could be delivered to the your teacher by a family member, courier or friend, or the teacher can be notified by phone or email, or in serious </w:t>
      </w:r>
      <w:r w:rsidRPr="00851E9C">
        <w:rPr>
          <w:rFonts w:eastAsiaTheme="minorHAnsi"/>
          <w:lang w:val="en-NZ"/>
        </w:rPr>
        <w:lastRenderedPageBreak/>
        <w:t xml:space="preserve">cases if need be notified a few days after a family emergency if possible. A phone call is required so that your teacher is aware that the work is coming in to school. </w:t>
      </w:r>
    </w:p>
    <w:p w14:paraId="00C5DCB7" w14:textId="77777777" w:rsidR="00555A39" w:rsidRPr="00851E9C" w:rsidRDefault="00555A39" w:rsidP="009A1690">
      <w:pPr>
        <w:rPr>
          <w:lang w:val="en-NZ"/>
        </w:rPr>
      </w:pPr>
    </w:p>
    <w:p w14:paraId="0D1D239A" w14:textId="4E44BC15" w:rsidR="00AA044E" w:rsidRPr="00851E9C" w:rsidRDefault="00AA044E" w:rsidP="009A1690">
      <w:pPr>
        <w:rPr>
          <w:rFonts w:eastAsiaTheme="minorHAnsi"/>
          <w:lang w:val="en-NZ"/>
        </w:rPr>
      </w:pPr>
      <w:r w:rsidRPr="00851E9C">
        <w:rPr>
          <w:rFonts w:eastAsiaTheme="minorHAnsi"/>
          <w:lang w:val="en-NZ"/>
        </w:rPr>
        <w:t>If any of these circumstances listed above happen before the due date and the work is incomplete, or if the assessment was to be done at school, we may offer you a suitable alternative:</w:t>
      </w:r>
    </w:p>
    <w:p w14:paraId="31EB7595" w14:textId="77777777" w:rsidR="00AA044E" w:rsidRPr="00851E9C" w:rsidRDefault="00AA044E" w:rsidP="009A1690">
      <w:pPr>
        <w:rPr>
          <w:rFonts w:eastAsiaTheme="minorHAnsi"/>
          <w:lang w:val="en-NZ"/>
        </w:rPr>
      </w:pPr>
      <w:r w:rsidRPr="00851E9C">
        <w:rPr>
          <w:rFonts w:eastAsiaTheme="minorHAnsi"/>
          <w:lang w:val="en-NZ"/>
        </w:rPr>
        <w:t xml:space="preserve">a reassessment opportunity later in the year </w:t>
      </w:r>
    </w:p>
    <w:p w14:paraId="310A962B" w14:textId="77777777" w:rsidR="00AA044E" w:rsidRPr="00851E9C" w:rsidRDefault="00AA044E" w:rsidP="009A1690">
      <w:pPr>
        <w:rPr>
          <w:rFonts w:eastAsiaTheme="minorHAnsi"/>
          <w:lang w:val="en-NZ"/>
        </w:rPr>
      </w:pPr>
      <w:r w:rsidRPr="00851E9C">
        <w:rPr>
          <w:rFonts w:eastAsiaTheme="minorHAnsi"/>
          <w:lang w:val="en-NZ"/>
        </w:rPr>
        <w:t xml:space="preserve">an extension of time </w:t>
      </w:r>
    </w:p>
    <w:p w14:paraId="7E2FBC92" w14:textId="6E136CA6" w:rsidR="00AA044E" w:rsidRPr="00851E9C" w:rsidRDefault="00AA044E" w:rsidP="009A1690">
      <w:pPr>
        <w:rPr>
          <w:rFonts w:eastAsiaTheme="minorHAnsi"/>
          <w:lang w:val="en-NZ"/>
        </w:rPr>
      </w:pPr>
      <w:r w:rsidRPr="00851E9C">
        <w:rPr>
          <w:rFonts w:eastAsiaTheme="minorHAnsi"/>
          <w:lang w:val="en-NZ"/>
        </w:rPr>
        <w:t xml:space="preserve">an opportunity to sit the test or do the practical work on another specified day. </w:t>
      </w:r>
    </w:p>
    <w:p w14:paraId="7A3C0A39" w14:textId="77777777" w:rsidR="00555A39" w:rsidRPr="00851E9C" w:rsidRDefault="00555A39" w:rsidP="009A1690">
      <w:pPr>
        <w:rPr>
          <w:lang w:val="en-NZ"/>
        </w:rPr>
      </w:pPr>
    </w:p>
    <w:p w14:paraId="08621BC9" w14:textId="6C611887" w:rsidR="00AA044E" w:rsidRPr="00851E9C" w:rsidRDefault="00AA044E" w:rsidP="009A1690">
      <w:pPr>
        <w:rPr>
          <w:rFonts w:eastAsiaTheme="minorHAnsi"/>
          <w:lang w:val="en-NZ"/>
        </w:rPr>
      </w:pPr>
      <w:r w:rsidRPr="00851E9C">
        <w:rPr>
          <w:rFonts w:eastAsiaTheme="minorHAnsi"/>
          <w:lang w:val="en-NZ"/>
        </w:rPr>
        <w:t xml:space="preserve">Students should be aware that it is not always possible to offer practical work at other times as these involve considerable planning, resources and preparation time. Any requests for a change of due date for assessment work may be granted at the staff discretion and consider each application on its merits. These requests are not automatically granted, either because good time management is your responsibility or because reassessment or extensions are not possible. </w:t>
      </w:r>
    </w:p>
    <w:p w14:paraId="63F6DB91" w14:textId="77777777" w:rsidR="00555A39" w:rsidRPr="00851E9C" w:rsidRDefault="00555A39" w:rsidP="009A1690">
      <w:pPr>
        <w:rPr>
          <w:lang w:val="en-NZ"/>
        </w:rPr>
      </w:pPr>
    </w:p>
    <w:p w14:paraId="36D0B37B" w14:textId="10523281" w:rsidR="00AA044E" w:rsidRPr="00851E9C" w:rsidRDefault="00AA044E" w:rsidP="009A1690">
      <w:pPr>
        <w:rPr>
          <w:rFonts w:eastAsiaTheme="minorHAnsi"/>
          <w:lang w:val="en-NZ"/>
        </w:rPr>
      </w:pPr>
      <w:r w:rsidRPr="00851E9C">
        <w:rPr>
          <w:rFonts w:eastAsiaTheme="minorHAnsi"/>
          <w:lang w:val="en-NZ"/>
        </w:rPr>
        <w:t>You may ask for decisions about late work or extensions to be reconsidered. See the appeal process.</w:t>
      </w:r>
    </w:p>
    <w:p w14:paraId="3C6836C3" w14:textId="77777777" w:rsidR="00555A39" w:rsidRPr="00851E9C" w:rsidRDefault="00555A39" w:rsidP="009A1690">
      <w:pPr>
        <w:rPr>
          <w:lang w:val="en-NZ"/>
        </w:rPr>
      </w:pPr>
    </w:p>
    <w:p w14:paraId="7F8237C4" w14:textId="3FD5AB43" w:rsidR="00AA044E" w:rsidRPr="00851E9C" w:rsidRDefault="00AA044E" w:rsidP="009A1690">
      <w:pPr>
        <w:rPr>
          <w:rFonts w:eastAsiaTheme="minorHAnsi"/>
          <w:lang w:val="en-NZ"/>
        </w:rPr>
      </w:pPr>
      <w:r w:rsidRPr="00851E9C">
        <w:rPr>
          <w:rFonts w:eastAsiaTheme="minorHAnsi"/>
          <w:lang w:val="en-NZ"/>
        </w:rPr>
        <w:t xml:space="preserve">Note: Externally assessed portfolio work (Technology and Visual Arts) must be handed in on the set date – no extensions are granted under any circumstances. </w:t>
      </w:r>
    </w:p>
    <w:p w14:paraId="03180B80" w14:textId="77777777" w:rsidR="00555A39" w:rsidRPr="00851E9C" w:rsidRDefault="00555A39" w:rsidP="009A1690">
      <w:pPr>
        <w:spacing w:line="276" w:lineRule="auto"/>
        <w:rPr>
          <w:sz w:val="22"/>
          <w:lang w:val="en-NZ"/>
        </w:rPr>
      </w:pPr>
    </w:p>
    <w:p w14:paraId="41A26259" w14:textId="05099DA7" w:rsidR="00AA044E" w:rsidRPr="00851E9C" w:rsidRDefault="00AA044E" w:rsidP="009A1690">
      <w:pPr>
        <w:pStyle w:val="Heading3"/>
        <w:rPr>
          <w:rFonts w:ascii="Arial" w:hAnsi="Arial" w:cs="Arial"/>
          <w:bCs/>
          <w:color w:val="7C2128"/>
          <w:szCs w:val="27"/>
        </w:rPr>
      </w:pPr>
      <w:bookmarkStart w:id="33" w:name="_Toc75870813"/>
      <w:r w:rsidRPr="00851E9C">
        <w:rPr>
          <w:rFonts w:ascii="Arial" w:hAnsi="Arial" w:cs="Arial"/>
          <w:bCs/>
          <w:color w:val="7C2128"/>
          <w:szCs w:val="27"/>
        </w:rPr>
        <w:t>Voluntary absence and assessments</w:t>
      </w:r>
      <w:bookmarkEnd w:id="33"/>
      <w:r w:rsidRPr="00851E9C">
        <w:rPr>
          <w:rFonts w:ascii="Arial" w:hAnsi="Arial" w:cs="Arial"/>
          <w:bCs/>
          <w:color w:val="7C2128"/>
          <w:szCs w:val="27"/>
        </w:rPr>
        <w:t xml:space="preserve"> </w:t>
      </w:r>
    </w:p>
    <w:p w14:paraId="0DA3CBD3" w14:textId="537585AC" w:rsidR="00AA044E" w:rsidRPr="00851E9C" w:rsidRDefault="00AA044E" w:rsidP="009A1690">
      <w:pPr>
        <w:rPr>
          <w:rFonts w:eastAsiaTheme="minorHAnsi"/>
          <w:lang w:val="en-NZ"/>
        </w:rPr>
      </w:pPr>
      <w:r w:rsidRPr="00851E9C">
        <w:rPr>
          <w:rFonts w:eastAsiaTheme="minorHAnsi"/>
          <w:lang w:val="en-NZ"/>
        </w:rPr>
        <w:t xml:space="preserve">By law, any family absence from school requires you to notify the Principal in writing. Voluntary absence on or before a due date may mean the credits are not achieved. </w:t>
      </w:r>
    </w:p>
    <w:p w14:paraId="5E9600C2" w14:textId="77777777" w:rsidR="006D3282" w:rsidRPr="00851E9C" w:rsidRDefault="006D3282" w:rsidP="009A1690">
      <w:pPr>
        <w:spacing w:line="276" w:lineRule="auto"/>
        <w:rPr>
          <w:sz w:val="22"/>
          <w:lang w:val="en-NZ"/>
        </w:rPr>
      </w:pPr>
    </w:p>
    <w:p w14:paraId="5FCF08CF" w14:textId="4C7DDF07" w:rsidR="00AA044E" w:rsidRPr="00851E9C" w:rsidRDefault="00AA044E" w:rsidP="009A1690">
      <w:pPr>
        <w:pStyle w:val="Heading3"/>
        <w:rPr>
          <w:rFonts w:ascii="Arial" w:hAnsi="Arial" w:cs="Arial"/>
          <w:bCs/>
          <w:color w:val="7C2128"/>
          <w:szCs w:val="27"/>
        </w:rPr>
      </w:pPr>
      <w:bookmarkStart w:id="34" w:name="_Toc75870814"/>
      <w:r w:rsidRPr="00851E9C">
        <w:rPr>
          <w:rFonts w:ascii="Arial" w:hAnsi="Arial" w:cs="Arial"/>
          <w:bCs/>
          <w:color w:val="7C2128"/>
          <w:szCs w:val="27"/>
        </w:rPr>
        <w:t>Group Assessment</w:t>
      </w:r>
      <w:bookmarkEnd w:id="34"/>
      <w:r w:rsidRPr="00851E9C">
        <w:rPr>
          <w:rFonts w:ascii="Arial" w:hAnsi="Arial" w:cs="Arial"/>
          <w:bCs/>
          <w:color w:val="7C2128"/>
          <w:szCs w:val="27"/>
        </w:rPr>
        <w:t xml:space="preserve"> </w:t>
      </w:r>
    </w:p>
    <w:p w14:paraId="2491DF04" w14:textId="09C3F3DA" w:rsidR="00AA044E" w:rsidRPr="00851E9C" w:rsidRDefault="00AA044E" w:rsidP="009A1690">
      <w:pPr>
        <w:rPr>
          <w:rFonts w:eastAsiaTheme="minorHAnsi"/>
          <w:lang w:val="en-NZ"/>
        </w:rPr>
      </w:pPr>
      <w:r w:rsidRPr="00851E9C">
        <w:rPr>
          <w:rFonts w:eastAsiaTheme="minorHAnsi"/>
          <w:lang w:val="en-NZ"/>
        </w:rPr>
        <w:t xml:space="preserve">Check the procedures for the sciences, drama and other courses which have group assessments. Rescheduling of dates may need to be agreed to by the whole group and the teacher if a group member is absent. If a group member truants class to prevent the assessment taking place on the specified date that person will receive a Not Achieved for the assessment task. </w:t>
      </w:r>
    </w:p>
    <w:p w14:paraId="3D6E9CC1" w14:textId="77777777" w:rsidR="003176DD" w:rsidRPr="00851E9C" w:rsidRDefault="003176DD" w:rsidP="009A1690">
      <w:pPr>
        <w:rPr>
          <w:rFonts w:eastAsiaTheme="minorHAnsi"/>
          <w:lang w:val="en-NZ"/>
        </w:rPr>
      </w:pPr>
    </w:p>
    <w:p w14:paraId="0B2572ED" w14:textId="416FFDDE" w:rsidR="00AA044E" w:rsidRPr="00851E9C" w:rsidRDefault="00AA044E" w:rsidP="009A1690">
      <w:pPr>
        <w:pStyle w:val="Heading3"/>
        <w:rPr>
          <w:rFonts w:ascii="Arial" w:hAnsi="Arial" w:cs="Arial"/>
          <w:bCs/>
          <w:color w:val="7C2128"/>
          <w:szCs w:val="27"/>
        </w:rPr>
      </w:pPr>
      <w:bookmarkStart w:id="35" w:name="_Toc75870815"/>
      <w:r w:rsidRPr="00851E9C">
        <w:rPr>
          <w:rFonts w:ascii="Arial" w:hAnsi="Arial" w:cs="Arial"/>
          <w:bCs/>
          <w:color w:val="7C2128"/>
          <w:szCs w:val="27"/>
        </w:rPr>
        <w:t>WHAT TO DO WHEN YOU MISS AN ASSESSMENT</w:t>
      </w:r>
      <w:bookmarkEnd w:id="35"/>
      <w:r w:rsidRPr="00851E9C">
        <w:rPr>
          <w:rFonts w:ascii="Arial" w:hAnsi="Arial" w:cs="Arial"/>
          <w:bCs/>
          <w:color w:val="7C2128"/>
          <w:szCs w:val="27"/>
        </w:rPr>
        <w:t xml:space="preserve"> </w:t>
      </w:r>
    </w:p>
    <w:p w14:paraId="36B692BD" w14:textId="77777777" w:rsidR="00AA044E" w:rsidRPr="00851E9C" w:rsidRDefault="00AA044E" w:rsidP="009A1690">
      <w:pPr>
        <w:rPr>
          <w:rFonts w:eastAsiaTheme="minorHAnsi"/>
          <w:lang w:val="en-NZ"/>
        </w:rPr>
      </w:pPr>
      <w:r w:rsidRPr="00851E9C">
        <w:rPr>
          <w:rFonts w:eastAsiaTheme="minorHAnsi"/>
          <w:lang w:val="en-NZ"/>
        </w:rPr>
        <w:t xml:space="preserve">Parents/Caregivers phone the school </w:t>
      </w:r>
    </w:p>
    <w:p w14:paraId="15282FAF" w14:textId="77777777" w:rsidR="00AA044E" w:rsidRPr="00851E9C" w:rsidRDefault="00AA044E" w:rsidP="009A1690">
      <w:pPr>
        <w:rPr>
          <w:rFonts w:eastAsiaTheme="minorHAnsi"/>
          <w:lang w:val="en-NZ"/>
        </w:rPr>
      </w:pPr>
      <w:r w:rsidRPr="00851E9C">
        <w:rPr>
          <w:rFonts w:eastAsiaTheme="minorHAnsi"/>
          <w:lang w:val="en-NZ"/>
        </w:rPr>
        <w:t xml:space="preserve">If practicable, an alternative assessment time will be arranged. If this is not practicable, the student will be withdrawn from that standard </w:t>
      </w:r>
    </w:p>
    <w:p w14:paraId="41BA09F1" w14:textId="77777777" w:rsidR="00AA044E" w:rsidRPr="00851E9C" w:rsidRDefault="00AA044E" w:rsidP="009A1690">
      <w:pPr>
        <w:rPr>
          <w:rFonts w:eastAsiaTheme="minorHAnsi"/>
          <w:lang w:val="en-NZ"/>
        </w:rPr>
      </w:pPr>
      <w:r w:rsidRPr="00851E9C">
        <w:rPr>
          <w:rFonts w:eastAsiaTheme="minorHAnsi"/>
          <w:lang w:val="en-NZ"/>
        </w:rPr>
        <w:t xml:space="preserve">(a)  Grant extension -Set new assessment date </w:t>
      </w:r>
    </w:p>
    <w:p w14:paraId="191C3354" w14:textId="3D4BA51A" w:rsidR="00AA044E" w:rsidRPr="00851E9C" w:rsidRDefault="00AA044E" w:rsidP="009A1690">
      <w:pPr>
        <w:rPr>
          <w:rFonts w:eastAsiaTheme="minorHAnsi"/>
          <w:lang w:val="en-NZ"/>
        </w:rPr>
      </w:pPr>
      <w:r w:rsidRPr="00851E9C">
        <w:rPr>
          <w:rFonts w:eastAsiaTheme="minorHAnsi"/>
          <w:lang w:val="en-NZ"/>
        </w:rPr>
        <w:t xml:space="preserve">(b) Deny application and award no credit for standards concerned </w:t>
      </w:r>
    </w:p>
    <w:p w14:paraId="1A09B89B" w14:textId="77777777" w:rsidR="00C16BE9" w:rsidRPr="00851E9C" w:rsidRDefault="00C16BE9" w:rsidP="009A1690">
      <w:pPr>
        <w:rPr>
          <w:rFonts w:eastAsiaTheme="minorHAnsi"/>
          <w:lang w:val="en-NZ"/>
        </w:rPr>
      </w:pPr>
    </w:p>
    <w:p w14:paraId="72F77C53" w14:textId="77777777" w:rsidR="006D3282" w:rsidRPr="00851E9C" w:rsidRDefault="00AA044E" w:rsidP="00C16BE9">
      <w:pPr>
        <w:pStyle w:val="Heading3"/>
        <w:rPr>
          <w:rFonts w:ascii="Arial" w:hAnsi="Arial" w:cs="Arial"/>
          <w:bCs/>
          <w:color w:val="7C2128"/>
          <w:szCs w:val="27"/>
        </w:rPr>
      </w:pPr>
      <w:bookmarkStart w:id="36" w:name="_Toc75870816"/>
      <w:r w:rsidRPr="00851E9C">
        <w:rPr>
          <w:rFonts w:ascii="Arial" w:hAnsi="Arial" w:cs="Arial"/>
          <w:bCs/>
          <w:color w:val="7C2128"/>
          <w:szCs w:val="27"/>
        </w:rPr>
        <w:t>SUBMITTING WORK THAT IS YOUR OWN</w:t>
      </w:r>
      <w:bookmarkEnd w:id="36"/>
    </w:p>
    <w:p w14:paraId="69E9C9A5" w14:textId="5C01433F" w:rsidR="00AA044E" w:rsidRPr="00851E9C" w:rsidRDefault="00DE29EA" w:rsidP="003176DD">
      <w:pPr>
        <w:rPr>
          <w:rFonts w:eastAsiaTheme="minorHAnsi"/>
          <w:lang w:val="en-NZ"/>
        </w:rPr>
      </w:pPr>
      <w:r>
        <w:rPr>
          <w:rFonts w:eastAsiaTheme="minorHAnsi"/>
          <w:lang w:val="en-NZ"/>
        </w:rPr>
        <w:t>Breaching academic integrity</w:t>
      </w:r>
      <w:r w:rsidR="00AA044E" w:rsidRPr="00851E9C">
        <w:rPr>
          <w:rFonts w:eastAsiaTheme="minorHAnsi"/>
          <w:lang w:val="en-NZ"/>
        </w:rPr>
        <w:t xml:space="preserve"> is the submission by a student of a piece of work that is not original (not your own work). </w:t>
      </w:r>
    </w:p>
    <w:p w14:paraId="48E9BE9E" w14:textId="1C3ABFB7" w:rsidR="00AA044E" w:rsidRPr="00851E9C" w:rsidRDefault="00DE29EA" w:rsidP="009A1690">
      <w:pPr>
        <w:rPr>
          <w:rFonts w:eastAsiaTheme="minorHAnsi"/>
          <w:lang w:val="en-NZ"/>
        </w:rPr>
      </w:pPr>
      <w:r>
        <w:rPr>
          <w:rFonts w:eastAsiaTheme="minorHAnsi"/>
          <w:lang w:val="en-NZ"/>
        </w:rPr>
        <w:t xml:space="preserve">Breaching </w:t>
      </w:r>
      <w:r w:rsidR="00AA044E" w:rsidRPr="00851E9C">
        <w:rPr>
          <w:rFonts w:eastAsiaTheme="minorHAnsi"/>
          <w:lang w:val="en-NZ"/>
        </w:rPr>
        <w:t xml:space="preserve">takes many forms (some are listed below): </w:t>
      </w:r>
    </w:p>
    <w:p w14:paraId="4A42A105"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plagiarism (copying out material from a source like a book or the internet without acknowledging that the words or ideas are someone else's) </w:t>
      </w:r>
    </w:p>
    <w:p w14:paraId="79280CB0"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lastRenderedPageBreak/>
        <w:t xml:space="preserve">Using a cell phone during a test </w:t>
      </w:r>
    </w:p>
    <w:p w14:paraId="107BADE8"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Help from home, or from a tutor, or from a reader-writer </w:t>
      </w:r>
    </w:p>
    <w:p w14:paraId="73CB5B65"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Copying or handing in all or part of another student’s work </w:t>
      </w:r>
    </w:p>
    <w:p w14:paraId="5B7E21C8"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Giving work to another student which allows that student to use it or copy it </w:t>
      </w:r>
    </w:p>
    <w:p w14:paraId="10E2EBAC"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Using written or recorded material in a test or examination </w:t>
      </w:r>
    </w:p>
    <w:p w14:paraId="6C77DC2E"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Getting another student to sit an external assessment (examination) for you </w:t>
      </w:r>
    </w:p>
    <w:p w14:paraId="4D46C17A" w14:textId="77777777" w:rsidR="00AA044E" w:rsidRPr="00851E9C" w:rsidRDefault="00AA044E" w:rsidP="00F33074">
      <w:pPr>
        <w:pStyle w:val="ListParagraph"/>
        <w:numPr>
          <w:ilvl w:val="0"/>
          <w:numId w:val="8"/>
        </w:numPr>
        <w:rPr>
          <w:rFonts w:eastAsiaTheme="minorHAnsi"/>
          <w:lang w:val="en-NZ"/>
        </w:rPr>
      </w:pPr>
      <w:r w:rsidRPr="00851E9C">
        <w:rPr>
          <w:rFonts w:eastAsiaTheme="minorHAnsi"/>
          <w:lang w:val="en-NZ"/>
        </w:rPr>
        <w:t xml:space="preserve">Using language dictionaries, electronic spell checkers or unauthorised calculators in external assessments </w:t>
      </w:r>
    </w:p>
    <w:p w14:paraId="2B42117B" w14:textId="77777777" w:rsidR="003176DD" w:rsidRPr="00851E9C" w:rsidRDefault="003176DD" w:rsidP="009A1690">
      <w:pPr>
        <w:rPr>
          <w:rFonts w:ascii="Arial" w:eastAsiaTheme="majorEastAsia" w:hAnsi="Arial" w:cs="Arial"/>
          <w:bCs/>
          <w:color w:val="7C2128"/>
          <w:szCs w:val="27"/>
        </w:rPr>
      </w:pPr>
    </w:p>
    <w:p w14:paraId="2E794D66" w14:textId="01801F6C" w:rsidR="00AA044E" w:rsidRPr="00851E9C" w:rsidRDefault="00AA044E" w:rsidP="009A1690">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Involving Other Students </w:t>
      </w:r>
    </w:p>
    <w:p w14:paraId="7E9B00FE" w14:textId="6C686CEE" w:rsidR="00AA044E" w:rsidRPr="00851E9C" w:rsidRDefault="00AA044E" w:rsidP="009A1690">
      <w:pPr>
        <w:rPr>
          <w:rFonts w:eastAsiaTheme="minorHAnsi"/>
          <w:lang w:val="en-NZ"/>
        </w:rPr>
      </w:pPr>
      <w:r w:rsidRPr="00851E9C">
        <w:rPr>
          <w:rFonts w:eastAsiaTheme="minorHAnsi"/>
          <w:lang w:val="en-NZ"/>
        </w:rPr>
        <w:t xml:space="preserve">Where a second student has participated in the </w:t>
      </w:r>
      <w:proofErr w:type="spellStart"/>
      <w:r w:rsidR="00DE29EA">
        <w:rPr>
          <w:rFonts w:eastAsiaTheme="minorHAnsi"/>
          <w:lang w:val="en-NZ"/>
        </w:rPr>
        <w:t>braching</w:t>
      </w:r>
      <w:proofErr w:type="spellEnd"/>
      <w:r w:rsidRPr="00851E9C">
        <w:rPr>
          <w:rFonts w:eastAsiaTheme="minorHAnsi"/>
          <w:lang w:val="en-NZ"/>
        </w:rPr>
        <w:t xml:space="preserve"> process, that person will be penalised also. </w:t>
      </w:r>
    </w:p>
    <w:p w14:paraId="1B82004B" w14:textId="002CCD90" w:rsidR="00AA044E" w:rsidRPr="00851E9C" w:rsidRDefault="00AA044E" w:rsidP="009A1690">
      <w:pPr>
        <w:rPr>
          <w:rFonts w:eastAsiaTheme="minorHAnsi"/>
          <w:lang w:val="en-NZ"/>
        </w:rPr>
      </w:pPr>
      <w:r w:rsidRPr="00851E9C">
        <w:rPr>
          <w:rFonts w:eastAsiaTheme="minorHAnsi"/>
          <w:lang w:val="en-NZ"/>
        </w:rPr>
        <w:t xml:space="preserve">It is very important that you don’t lend your assessment work to other students. It is okay to discuss the topic you are doing with someone else, but the final piece of work must be your own ideas and in your own words. </w:t>
      </w:r>
    </w:p>
    <w:p w14:paraId="51D6AADF" w14:textId="77777777" w:rsidR="003176DD" w:rsidRPr="00851E9C" w:rsidRDefault="003176DD" w:rsidP="009A1690">
      <w:pPr>
        <w:rPr>
          <w:rFonts w:eastAsiaTheme="minorHAnsi"/>
          <w:lang w:val="en-NZ"/>
        </w:rPr>
      </w:pPr>
    </w:p>
    <w:p w14:paraId="4596E9D8" w14:textId="77777777" w:rsidR="003176DD" w:rsidRPr="00851E9C" w:rsidRDefault="00AA044E" w:rsidP="003176DD">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Penalties </w:t>
      </w:r>
    </w:p>
    <w:p w14:paraId="16BD1627" w14:textId="19EA1E3E" w:rsidR="00AA044E" w:rsidRPr="00851E9C" w:rsidRDefault="00AA044E" w:rsidP="003176DD">
      <w:pPr>
        <w:rPr>
          <w:rFonts w:eastAsiaTheme="minorHAnsi"/>
          <w:lang w:val="en-NZ"/>
        </w:rPr>
      </w:pPr>
      <w:r w:rsidRPr="00851E9C">
        <w:rPr>
          <w:rFonts w:eastAsiaTheme="minorHAnsi"/>
          <w:lang w:val="en-NZ"/>
        </w:rPr>
        <w:t xml:space="preserve">A range of penalties may occur depending on the seriousness of the incident. </w:t>
      </w:r>
    </w:p>
    <w:p w14:paraId="6F079C13" w14:textId="77777777" w:rsidR="00AA044E" w:rsidRPr="00851E9C" w:rsidRDefault="00AA044E" w:rsidP="00F33074">
      <w:pPr>
        <w:pStyle w:val="ListParagraph"/>
        <w:numPr>
          <w:ilvl w:val="0"/>
          <w:numId w:val="6"/>
        </w:numPr>
        <w:rPr>
          <w:rFonts w:eastAsiaTheme="minorHAnsi"/>
          <w:lang w:val="en-NZ"/>
        </w:rPr>
      </w:pPr>
      <w:r w:rsidRPr="00851E9C">
        <w:rPr>
          <w:rFonts w:eastAsiaTheme="minorHAnsi"/>
          <w:lang w:val="en-NZ"/>
        </w:rPr>
        <w:t xml:space="preserve">The lightest penalty will be a Not Achieved grade for the task, or part of the task, for all those involved </w:t>
      </w:r>
    </w:p>
    <w:p w14:paraId="11FB70CD" w14:textId="4D4039F2" w:rsidR="00AA044E" w:rsidRPr="00851E9C" w:rsidRDefault="00AA044E" w:rsidP="00F33074">
      <w:pPr>
        <w:pStyle w:val="ListParagraph"/>
        <w:numPr>
          <w:ilvl w:val="0"/>
          <w:numId w:val="6"/>
        </w:numPr>
        <w:rPr>
          <w:rFonts w:eastAsiaTheme="minorHAnsi"/>
          <w:lang w:val="en-NZ"/>
        </w:rPr>
      </w:pPr>
      <w:r w:rsidRPr="00851E9C">
        <w:rPr>
          <w:rFonts w:eastAsiaTheme="minorHAnsi"/>
          <w:lang w:val="en-NZ"/>
        </w:rPr>
        <w:t xml:space="preserve">Repeated incidents of </w:t>
      </w:r>
      <w:r w:rsidR="00DE29EA">
        <w:rPr>
          <w:rFonts w:eastAsiaTheme="minorHAnsi"/>
          <w:lang w:val="en-NZ"/>
        </w:rPr>
        <w:t>breaching</w:t>
      </w:r>
      <w:r w:rsidRPr="00851E9C">
        <w:rPr>
          <w:rFonts w:eastAsiaTheme="minorHAnsi"/>
          <w:lang w:val="en-NZ"/>
        </w:rPr>
        <w:t xml:space="preserve"> may mean you are withdrawn</w:t>
      </w:r>
      <w:r w:rsidR="00CC349D">
        <w:rPr>
          <w:rFonts w:eastAsiaTheme="minorHAnsi"/>
          <w:lang w:val="en-NZ"/>
        </w:rPr>
        <w:t xml:space="preserve"> from sitting NCEA standards</w:t>
      </w:r>
      <w:r w:rsidRPr="00851E9C">
        <w:rPr>
          <w:rFonts w:eastAsiaTheme="minorHAnsi"/>
          <w:lang w:val="en-NZ"/>
        </w:rPr>
        <w:t xml:space="preserve"> </w:t>
      </w:r>
    </w:p>
    <w:p w14:paraId="76233186" w14:textId="77777777" w:rsidR="00AA044E" w:rsidRPr="00851E9C" w:rsidRDefault="00AA044E" w:rsidP="00F33074">
      <w:pPr>
        <w:pStyle w:val="ListParagraph"/>
        <w:numPr>
          <w:ilvl w:val="0"/>
          <w:numId w:val="6"/>
        </w:numPr>
        <w:rPr>
          <w:rFonts w:eastAsiaTheme="minorHAnsi"/>
          <w:lang w:val="en-NZ"/>
        </w:rPr>
      </w:pPr>
      <w:r w:rsidRPr="00851E9C">
        <w:rPr>
          <w:rFonts w:eastAsiaTheme="minorHAnsi"/>
          <w:lang w:val="en-NZ"/>
        </w:rPr>
        <w:t xml:space="preserve">The most severe penalty is withdrawal from the qualification by the New Zealand Qualifications Authority. (Part 1 Section 8(f) of the regulations is applied) </w:t>
      </w:r>
    </w:p>
    <w:p w14:paraId="315F1C52" w14:textId="0322F62E" w:rsidR="003176DD" w:rsidRPr="00851E9C" w:rsidRDefault="00AA044E" w:rsidP="003176DD">
      <w:pPr>
        <w:rPr>
          <w:rFonts w:eastAsiaTheme="minorHAnsi"/>
          <w:lang w:val="en-NZ"/>
        </w:rPr>
      </w:pPr>
      <w:r w:rsidRPr="00851E9C">
        <w:rPr>
          <w:rFonts w:eastAsiaTheme="minorHAnsi"/>
          <w:lang w:val="en-NZ"/>
        </w:rPr>
        <w:t xml:space="preserve">You may ask for the </w:t>
      </w:r>
      <w:r w:rsidR="00DE29EA">
        <w:rPr>
          <w:rFonts w:eastAsiaTheme="minorHAnsi"/>
          <w:lang w:val="en-NZ"/>
        </w:rPr>
        <w:t>breaching</w:t>
      </w:r>
      <w:r w:rsidRPr="00851E9C">
        <w:rPr>
          <w:rFonts w:eastAsiaTheme="minorHAnsi"/>
          <w:lang w:val="en-NZ"/>
        </w:rPr>
        <w:t xml:space="preserve"> allegation to be considered again. See appeal processes </w:t>
      </w:r>
    </w:p>
    <w:p w14:paraId="2B8C0654" w14:textId="4995DB96" w:rsidR="00AA044E" w:rsidRPr="00851E9C" w:rsidRDefault="00AA044E" w:rsidP="009A1690">
      <w:pPr>
        <w:spacing w:before="100" w:beforeAutospacing="1" w:after="100" w:afterAutospacing="1" w:line="276" w:lineRule="auto"/>
        <w:rPr>
          <w:rFonts w:ascii="Arial" w:eastAsiaTheme="majorEastAsia" w:hAnsi="Arial" w:cs="Arial"/>
          <w:bCs/>
          <w:color w:val="7C2128"/>
          <w:szCs w:val="27"/>
        </w:rPr>
      </w:pPr>
      <w:r w:rsidRPr="00851E9C">
        <w:rPr>
          <w:rFonts w:ascii="Arial" w:eastAsiaTheme="majorEastAsia" w:hAnsi="Arial" w:cs="Arial"/>
          <w:bCs/>
          <w:color w:val="7C2128"/>
          <w:szCs w:val="27"/>
        </w:rPr>
        <w:t xml:space="preserve">Authenticity Techniques </w:t>
      </w:r>
    </w:p>
    <w:p w14:paraId="35DB997C" w14:textId="04741A47" w:rsidR="00AA044E" w:rsidRPr="00851E9C" w:rsidRDefault="00AA044E" w:rsidP="009A1690">
      <w:pPr>
        <w:rPr>
          <w:rFonts w:eastAsiaTheme="minorHAnsi"/>
          <w:lang w:val="en-NZ"/>
        </w:rPr>
      </w:pPr>
      <w:r w:rsidRPr="00851E9C">
        <w:rPr>
          <w:rFonts w:eastAsiaTheme="minorHAnsi"/>
          <w:lang w:val="en-NZ"/>
        </w:rPr>
        <w:t xml:space="preserve">There are a number of methods the school will use to limit the amount of </w:t>
      </w:r>
      <w:r w:rsidR="00DE29EA">
        <w:rPr>
          <w:rFonts w:eastAsiaTheme="minorHAnsi"/>
          <w:lang w:val="en-NZ"/>
        </w:rPr>
        <w:t>breaching</w:t>
      </w:r>
      <w:r w:rsidRPr="00851E9C">
        <w:rPr>
          <w:rFonts w:eastAsiaTheme="minorHAnsi"/>
          <w:lang w:val="en-NZ"/>
        </w:rPr>
        <w:t xml:space="preserve">. This is called checking the authenticity of your work: </w:t>
      </w:r>
    </w:p>
    <w:p w14:paraId="449C0323"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ask you to complete the task in class </w:t>
      </w:r>
    </w:p>
    <w:p w14:paraId="30312E6E"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provide all the resources you need for the assessment </w:t>
      </w:r>
    </w:p>
    <w:p w14:paraId="69CF0E32"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collect work in at the end of each spell and hand it back to you for the next spell </w:t>
      </w:r>
    </w:p>
    <w:p w14:paraId="47608502"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ask to see the draft copies of the work as you do it </w:t>
      </w:r>
    </w:p>
    <w:p w14:paraId="5CDB6655"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ask you to hand in all your photocopies or downloaded resources </w:t>
      </w:r>
    </w:p>
    <w:p w14:paraId="67F1A517"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expect you to meet checkpoints before the final deadline </w:t>
      </w:r>
    </w:p>
    <w:p w14:paraId="3C5757DF" w14:textId="77777777" w:rsidR="00AA044E" w:rsidRPr="00851E9C" w:rsidRDefault="00AA044E" w:rsidP="00F33074">
      <w:pPr>
        <w:pStyle w:val="ListParagraph"/>
        <w:numPr>
          <w:ilvl w:val="0"/>
          <w:numId w:val="7"/>
        </w:numPr>
        <w:rPr>
          <w:rFonts w:eastAsiaTheme="minorHAnsi"/>
          <w:lang w:val="en-NZ"/>
        </w:rPr>
      </w:pPr>
      <w:r w:rsidRPr="00851E9C">
        <w:rPr>
          <w:rFonts w:eastAsiaTheme="minorHAnsi"/>
          <w:lang w:val="en-NZ"/>
        </w:rPr>
        <w:t xml:space="preserve">discuss your ideas and findings with you or ask you to do a different written task to check your grasp of the material </w:t>
      </w:r>
    </w:p>
    <w:p w14:paraId="0CFCBEAA" w14:textId="77777777" w:rsidR="00C16BE9" w:rsidRPr="00851E9C" w:rsidRDefault="00AA044E" w:rsidP="00C16BE9">
      <w:pPr>
        <w:spacing w:before="100" w:beforeAutospacing="1" w:after="100" w:afterAutospacing="1" w:line="276" w:lineRule="auto"/>
        <w:rPr>
          <w:rFonts w:ascii="Arial" w:eastAsiaTheme="majorEastAsia" w:hAnsi="Arial" w:cs="Arial"/>
          <w:bCs/>
          <w:color w:val="7C2128"/>
          <w:szCs w:val="27"/>
        </w:rPr>
      </w:pPr>
      <w:r w:rsidRPr="00851E9C">
        <w:rPr>
          <w:rFonts w:ascii="Arial" w:eastAsiaTheme="majorEastAsia" w:hAnsi="Arial" w:cs="Arial"/>
          <w:bCs/>
          <w:color w:val="7C2128"/>
          <w:szCs w:val="27"/>
        </w:rPr>
        <w:t xml:space="preserve">MANAGING COMPUTER PROBLEMS </w:t>
      </w:r>
    </w:p>
    <w:p w14:paraId="1ABAC436" w14:textId="0F5D651D" w:rsidR="00AA044E" w:rsidRPr="00851E9C" w:rsidRDefault="00AA044E" w:rsidP="00C16BE9">
      <w:pPr>
        <w:spacing w:before="100" w:beforeAutospacing="1" w:after="100" w:afterAutospacing="1" w:line="276" w:lineRule="auto"/>
        <w:rPr>
          <w:rFonts w:ascii="Arial" w:eastAsiaTheme="majorEastAsia" w:hAnsi="Arial" w:cs="Arial"/>
          <w:bCs/>
          <w:color w:val="7C2128"/>
          <w:szCs w:val="27"/>
        </w:rPr>
      </w:pPr>
      <w:r w:rsidRPr="00851E9C">
        <w:rPr>
          <w:rFonts w:eastAsiaTheme="minorHAnsi"/>
          <w:lang w:val="en-NZ"/>
        </w:rPr>
        <w:t xml:space="preserve">These problems fall into two categories. </w:t>
      </w:r>
    </w:p>
    <w:p w14:paraId="61A73240" w14:textId="77777777" w:rsidR="006D3282" w:rsidRPr="00851E9C" w:rsidRDefault="006D3282" w:rsidP="009A1690">
      <w:pPr>
        <w:rPr>
          <w:rFonts w:eastAsiaTheme="minorHAnsi"/>
          <w:lang w:val="en-NZ"/>
        </w:rPr>
      </w:pPr>
    </w:p>
    <w:p w14:paraId="24C30FC8" w14:textId="77777777" w:rsidR="006D3282" w:rsidRPr="00851E9C" w:rsidRDefault="00AA044E" w:rsidP="009A1690">
      <w:pPr>
        <w:rPr>
          <w:rFonts w:ascii="Arial" w:eastAsiaTheme="majorEastAsia" w:hAnsi="Arial" w:cs="Arial"/>
          <w:bCs/>
          <w:color w:val="7C2128"/>
          <w:szCs w:val="27"/>
        </w:rPr>
      </w:pPr>
      <w:r w:rsidRPr="00851E9C">
        <w:rPr>
          <w:rFonts w:ascii="Arial" w:eastAsiaTheme="majorEastAsia" w:hAnsi="Arial" w:cs="Arial"/>
          <w:bCs/>
          <w:color w:val="7C2128"/>
          <w:szCs w:val="27"/>
        </w:rPr>
        <w:t>Home Computer Problems</w:t>
      </w:r>
    </w:p>
    <w:p w14:paraId="0A0605D7" w14:textId="663FB7EF" w:rsidR="00AA044E" w:rsidRPr="00851E9C" w:rsidRDefault="00AA044E" w:rsidP="009A1690">
      <w:pPr>
        <w:rPr>
          <w:rFonts w:eastAsiaTheme="minorHAnsi"/>
          <w:lang w:val="en-NZ"/>
        </w:rPr>
      </w:pPr>
      <w:r w:rsidRPr="00851E9C">
        <w:rPr>
          <w:rFonts w:eastAsiaTheme="minorHAnsi"/>
          <w:lang w:val="en-NZ"/>
        </w:rPr>
        <w:t xml:space="preserve">These are NOT acceptable reasons for late work. If you are relying heavily on computer technology, take these precautions: </w:t>
      </w:r>
    </w:p>
    <w:p w14:paraId="241AC1C1"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lastRenderedPageBreak/>
        <w:t xml:space="preserve">make frequent backups </w:t>
      </w:r>
    </w:p>
    <w:p w14:paraId="3187C8E1"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print frequent drafts with a dated footer (as protection if you lose all or some of a file) </w:t>
      </w:r>
    </w:p>
    <w:p w14:paraId="41322951"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complete your assessment at least two nights before it is due </w:t>
      </w:r>
    </w:p>
    <w:p w14:paraId="3C67F080"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manage your time so that printing is not done on the due day </w:t>
      </w:r>
    </w:p>
    <w:p w14:paraId="7A8243CD" w14:textId="77777777" w:rsidR="00AA044E" w:rsidRPr="00851E9C" w:rsidRDefault="00AA044E" w:rsidP="00F33074">
      <w:pPr>
        <w:pStyle w:val="ListParagraph"/>
        <w:numPr>
          <w:ilvl w:val="0"/>
          <w:numId w:val="17"/>
        </w:numPr>
        <w:rPr>
          <w:rFonts w:eastAsiaTheme="minorHAnsi"/>
          <w:lang w:val="en-NZ"/>
        </w:rPr>
      </w:pPr>
      <w:r w:rsidRPr="00851E9C">
        <w:rPr>
          <w:rFonts w:eastAsiaTheme="minorHAnsi"/>
          <w:lang w:val="en-NZ"/>
        </w:rPr>
        <w:t xml:space="preserve">make arrangements to print your work at school if the home printer is broken </w:t>
      </w:r>
    </w:p>
    <w:p w14:paraId="44353958" w14:textId="77777777" w:rsidR="003176DD" w:rsidRPr="00851E9C" w:rsidRDefault="00AA044E" w:rsidP="00F33074">
      <w:pPr>
        <w:pStyle w:val="ListParagraph"/>
        <w:numPr>
          <w:ilvl w:val="0"/>
          <w:numId w:val="17"/>
        </w:numPr>
        <w:rPr>
          <w:rFonts w:ascii="Arial" w:eastAsiaTheme="majorEastAsia" w:hAnsi="Arial" w:cs="Arial"/>
          <w:bCs/>
          <w:color w:val="7C2128"/>
          <w:szCs w:val="27"/>
        </w:rPr>
      </w:pPr>
      <w:r w:rsidRPr="00851E9C">
        <w:rPr>
          <w:rFonts w:eastAsiaTheme="minorHAnsi"/>
          <w:lang w:val="en-NZ"/>
        </w:rPr>
        <w:t xml:space="preserve">submit the assessment on time on a disk/stick/email attachment to the teacher and organise the printed copy by the end of the due day. </w:t>
      </w:r>
    </w:p>
    <w:p w14:paraId="32B8C725" w14:textId="77777777" w:rsidR="003176DD" w:rsidRPr="00851E9C" w:rsidRDefault="003176DD" w:rsidP="003176DD">
      <w:pPr>
        <w:rPr>
          <w:rFonts w:ascii="Arial" w:eastAsiaTheme="majorEastAsia" w:hAnsi="Arial" w:cs="Arial"/>
          <w:bCs/>
          <w:color w:val="7C2128"/>
          <w:szCs w:val="27"/>
        </w:rPr>
      </w:pPr>
    </w:p>
    <w:p w14:paraId="4DA94D87" w14:textId="48E5CB65" w:rsidR="00AA044E" w:rsidRPr="00851E9C" w:rsidRDefault="00AA044E" w:rsidP="003176DD">
      <w:pPr>
        <w:rPr>
          <w:rFonts w:ascii="Arial" w:eastAsiaTheme="majorEastAsia" w:hAnsi="Arial" w:cs="Arial"/>
          <w:bCs/>
          <w:color w:val="7C2128"/>
          <w:szCs w:val="27"/>
        </w:rPr>
      </w:pPr>
      <w:r w:rsidRPr="00851E9C">
        <w:rPr>
          <w:rFonts w:ascii="Arial" w:eastAsiaTheme="majorEastAsia" w:hAnsi="Arial" w:cs="Arial"/>
          <w:bCs/>
          <w:color w:val="7C2128"/>
          <w:szCs w:val="27"/>
        </w:rPr>
        <w:t xml:space="preserve">School Network and Hardware Failure </w:t>
      </w:r>
    </w:p>
    <w:p w14:paraId="73101C44" w14:textId="77777777" w:rsidR="00AA044E" w:rsidRPr="00851E9C" w:rsidRDefault="00AA044E" w:rsidP="009A1690">
      <w:pPr>
        <w:rPr>
          <w:rFonts w:eastAsiaTheme="minorHAnsi"/>
          <w:lang w:val="en-NZ"/>
        </w:rPr>
      </w:pPr>
      <w:r w:rsidRPr="00851E9C">
        <w:rPr>
          <w:rFonts w:eastAsiaTheme="minorHAnsi"/>
          <w:lang w:val="en-NZ"/>
        </w:rPr>
        <w:t xml:space="preserve">This is not your fault so the teacher will make equivalent time available to you. This may have to be in the lunch breaks or during study spells. </w:t>
      </w:r>
    </w:p>
    <w:p w14:paraId="4C194FF1" w14:textId="77777777" w:rsidR="00AA044E" w:rsidRPr="00851E9C" w:rsidRDefault="00AA044E" w:rsidP="009A1690">
      <w:pPr>
        <w:rPr>
          <w:rFonts w:eastAsiaTheme="minorHAnsi"/>
          <w:lang w:val="en-NZ"/>
        </w:rPr>
      </w:pPr>
      <w:r w:rsidRPr="00851E9C">
        <w:rPr>
          <w:rFonts w:eastAsiaTheme="minorHAnsi"/>
          <w:lang w:val="en-NZ"/>
        </w:rPr>
        <w:t xml:space="preserve">However, you are responsible for: </w:t>
      </w:r>
    </w:p>
    <w:p w14:paraId="021CB87B"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making effective use of class time when the system is operating well </w:t>
      </w:r>
    </w:p>
    <w:p w14:paraId="22DDF7B0"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remembering your password </w:t>
      </w:r>
    </w:p>
    <w:p w14:paraId="3873ECD6"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ensure regular backups are made on disks/sticks </w:t>
      </w:r>
    </w:p>
    <w:p w14:paraId="5251ACAD" w14:textId="77777777"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printing regular drafts with the date in the footer </w:t>
      </w:r>
    </w:p>
    <w:p w14:paraId="225A4802" w14:textId="772C75B1" w:rsidR="00AA044E" w:rsidRPr="00851E9C" w:rsidRDefault="00AA044E" w:rsidP="00F33074">
      <w:pPr>
        <w:pStyle w:val="ListParagraph"/>
        <w:numPr>
          <w:ilvl w:val="0"/>
          <w:numId w:val="5"/>
        </w:numPr>
        <w:rPr>
          <w:rFonts w:eastAsiaTheme="minorHAnsi"/>
          <w:lang w:val="en-NZ"/>
        </w:rPr>
      </w:pPr>
      <w:r w:rsidRPr="00851E9C">
        <w:rPr>
          <w:rFonts w:eastAsiaTheme="minorHAnsi"/>
          <w:lang w:val="en-NZ"/>
        </w:rPr>
        <w:t xml:space="preserve">topping up your print and internet account balances well in advance of the assessment spells </w:t>
      </w:r>
    </w:p>
    <w:p w14:paraId="7FAC05B4" w14:textId="77777777" w:rsidR="006058AB" w:rsidRPr="00851E9C" w:rsidRDefault="006058AB" w:rsidP="00341A1C">
      <w:pPr>
        <w:ind w:left="360"/>
        <w:rPr>
          <w:rFonts w:eastAsiaTheme="minorHAnsi"/>
          <w:lang w:val="en-NZ"/>
        </w:rPr>
      </w:pPr>
    </w:p>
    <w:p w14:paraId="7C89426D" w14:textId="77777777" w:rsidR="00AA044E" w:rsidRPr="00851E9C" w:rsidRDefault="00AA044E" w:rsidP="00341A1C">
      <w:pPr>
        <w:pStyle w:val="Heading4"/>
        <w:rPr>
          <w:sz w:val="28"/>
        </w:rPr>
      </w:pPr>
      <w:r w:rsidRPr="00851E9C">
        <w:rPr>
          <w:sz w:val="28"/>
        </w:rPr>
        <w:t xml:space="preserve">ASSESSMENT CLASHES WITH TRIPS </w:t>
      </w:r>
    </w:p>
    <w:p w14:paraId="38C6374D" w14:textId="321B2649" w:rsidR="00AA044E" w:rsidRPr="00851E9C" w:rsidRDefault="00AA044E" w:rsidP="009A1690">
      <w:pPr>
        <w:rPr>
          <w:rFonts w:eastAsiaTheme="minorHAnsi"/>
          <w:lang w:val="en-NZ"/>
        </w:rPr>
      </w:pPr>
      <w:r w:rsidRPr="00851E9C">
        <w:rPr>
          <w:rFonts w:eastAsiaTheme="minorHAnsi"/>
          <w:lang w:val="en-NZ"/>
        </w:rPr>
        <w:t xml:space="preserve">NCEA Assessments take priority over school trips, unless the trip is for an internal assessment and has been signalled well in advance. Students are to notify teachers of clashes. In some circumstances alternatives could be negotiated, however a teacher does not need to make an alternative for a clash with a non NCEA assessment activity. </w:t>
      </w:r>
    </w:p>
    <w:p w14:paraId="56988720" w14:textId="77777777" w:rsidR="006058AB" w:rsidRPr="00851E9C" w:rsidRDefault="006058AB" w:rsidP="009A1690">
      <w:pPr>
        <w:rPr>
          <w:rFonts w:eastAsiaTheme="minorHAnsi"/>
          <w:lang w:val="en-NZ"/>
        </w:rPr>
      </w:pPr>
    </w:p>
    <w:p w14:paraId="01754B97" w14:textId="70EA7E20" w:rsidR="00AA044E" w:rsidRPr="00851E9C" w:rsidRDefault="00AA044E" w:rsidP="009A1690">
      <w:pPr>
        <w:pStyle w:val="Heading3"/>
        <w:rPr>
          <w:rFonts w:ascii="Arial" w:hAnsi="Arial" w:cs="Arial"/>
          <w:bCs/>
          <w:color w:val="7C2128"/>
          <w:szCs w:val="27"/>
        </w:rPr>
      </w:pPr>
      <w:bookmarkStart w:id="37" w:name="_Toc75870817"/>
      <w:r w:rsidRPr="00851E9C">
        <w:rPr>
          <w:rFonts w:ascii="Arial" w:hAnsi="Arial" w:cs="Arial"/>
          <w:bCs/>
          <w:color w:val="7C2128"/>
          <w:szCs w:val="27"/>
        </w:rPr>
        <w:t>APPEALS PROCESS</w:t>
      </w:r>
      <w:bookmarkEnd w:id="37"/>
      <w:r w:rsidRPr="00851E9C">
        <w:rPr>
          <w:rFonts w:ascii="Arial" w:hAnsi="Arial" w:cs="Arial"/>
          <w:bCs/>
          <w:color w:val="7C2128"/>
          <w:szCs w:val="27"/>
        </w:rPr>
        <w:t xml:space="preserve"> </w:t>
      </w:r>
    </w:p>
    <w:p w14:paraId="2D688A44" w14:textId="77777777" w:rsidR="00555A39" w:rsidRPr="00851E9C" w:rsidRDefault="00AA044E" w:rsidP="009A1690">
      <w:pPr>
        <w:rPr>
          <w:rFonts w:eastAsiaTheme="minorHAnsi"/>
          <w:lang w:val="en-NZ"/>
        </w:rPr>
      </w:pPr>
      <w:r w:rsidRPr="00851E9C">
        <w:rPr>
          <w:rFonts w:eastAsiaTheme="minorHAnsi"/>
          <w:lang w:val="en-NZ"/>
        </w:rPr>
        <w:t>You have the right to appeal these things:</w:t>
      </w:r>
    </w:p>
    <w:p w14:paraId="26F03052" w14:textId="2A369E01" w:rsidR="00555A39" w:rsidRPr="00851E9C" w:rsidRDefault="00AA044E" w:rsidP="00F33074">
      <w:pPr>
        <w:pStyle w:val="ListParagraph"/>
        <w:numPr>
          <w:ilvl w:val="0"/>
          <w:numId w:val="16"/>
        </w:numPr>
        <w:rPr>
          <w:rFonts w:eastAsiaTheme="minorHAnsi"/>
          <w:lang w:val="en-NZ"/>
        </w:rPr>
      </w:pPr>
      <w:r w:rsidRPr="00851E9C">
        <w:rPr>
          <w:rFonts w:eastAsiaTheme="minorHAnsi"/>
          <w:lang w:val="en-NZ"/>
        </w:rPr>
        <w:t>The grade you receive for a piece of internal assessment</w:t>
      </w:r>
    </w:p>
    <w:p w14:paraId="182EC0D9" w14:textId="77777777" w:rsidR="00DE29EA" w:rsidRDefault="00AA044E" w:rsidP="00F33074">
      <w:pPr>
        <w:pStyle w:val="ListParagraph"/>
        <w:numPr>
          <w:ilvl w:val="0"/>
          <w:numId w:val="16"/>
        </w:numPr>
        <w:rPr>
          <w:rFonts w:eastAsiaTheme="minorHAnsi"/>
          <w:lang w:val="en-NZ"/>
        </w:rPr>
      </w:pPr>
      <w:r w:rsidRPr="00851E9C">
        <w:rPr>
          <w:rFonts w:eastAsiaTheme="minorHAnsi"/>
          <w:lang w:val="en-NZ"/>
        </w:rPr>
        <w:t xml:space="preserve">The loss of credits or grades because of an accusation by the school of </w:t>
      </w:r>
      <w:r w:rsidR="00DE29EA">
        <w:rPr>
          <w:rFonts w:eastAsiaTheme="minorHAnsi"/>
          <w:lang w:val="en-NZ"/>
        </w:rPr>
        <w:t>breaching.</w:t>
      </w:r>
    </w:p>
    <w:p w14:paraId="64619A74" w14:textId="69131259" w:rsidR="00555A39" w:rsidRPr="00851E9C" w:rsidRDefault="00AA044E" w:rsidP="00F33074">
      <w:pPr>
        <w:pStyle w:val="ListParagraph"/>
        <w:numPr>
          <w:ilvl w:val="0"/>
          <w:numId w:val="16"/>
        </w:numPr>
        <w:rPr>
          <w:rFonts w:eastAsiaTheme="minorHAnsi"/>
          <w:lang w:val="en-NZ"/>
        </w:rPr>
      </w:pPr>
      <w:r w:rsidRPr="00851E9C">
        <w:rPr>
          <w:rFonts w:eastAsiaTheme="minorHAnsi"/>
          <w:lang w:val="en-NZ"/>
        </w:rPr>
        <w:t xml:space="preserve">The non-acceptance of late work by the </w:t>
      </w:r>
      <w:r w:rsidR="00CC349D">
        <w:rPr>
          <w:rFonts w:eastAsiaTheme="minorHAnsi"/>
          <w:lang w:val="en-NZ"/>
        </w:rPr>
        <w:t xml:space="preserve">Principal, </w:t>
      </w:r>
    </w:p>
    <w:p w14:paraId="0BE1804E" w14:textId="1BB3C051" w:rsidR="00AA044E" w:rsidRDefault="00AA044E" w:rsidP="00F33074">
      <w:pPr>
        <w:pStyle w:val="ListParagraph"/>
        <w:numPr>
          <w:ilvl w:val="0"/>
          <w:numId w:val="16"/>
        </w:numPr>
        <w:rPr>
          <w:rFonts w:eastAsiaTheme="minorHAnsi"/>
          <w:lang w:val="en-NZ"/>
        </w:rPr>
      </w:pPr>
      <w:r w:rsidRPr="00851E9C">
        <w:rPr>
          <w:rFonts w:eastAsiaTheme="minorHAnsi"/>
          <w:lang w:val="en-NZ"/>
        </w:rPr>
        <w:t xml:space="preserve">Head of Department declining an application for an extension of time </w:t>
      </w:r>
    </w:p>
    <w:p w14:paraId="59E5B10D" w14:textId="0FE1BF43" w:rsidR="00DE29EA" w:rsidRPr="00851E9C" w:rsidRDefault="00DE29EA" w:rsidP="00F33074">
      <w:pPr>
        <w:pStyle w:val="ListParagraph"/>
        <w:numPr>
          <w:ilvl w:val="0"/>
          <w:numId w:val="16"/>
        </w:numPr>
        <w:rPr>
          <w:rFonts w:eastAsiaTheme="minorHAnsi"/>
          <w:lang w:val="en-NZ"/>
        </w:rPr>
      </w:pPr>
      <w:r>
        <w:rPr>
          <w:rFonts w:eastAsiaTheme="minorHAnsi"/>
          <w:lang w:val="en-NZ"/>
        </w:rPr>
        <w:t>External principal nominee (From another school) may be used if necessary (as negotiated at the time)</w:t>
      </w:r>
    </w:p>
    <w:p w14:paraId="08DC6A15" w14:textId="77777777" w:rsidR="006D3282" w:rsidRPr="00851E9C" w:rsidRDefault="006D3282" w:rsidP="009A1690">
      <w:pPr>
        <w:rPr>
          <w:lang w:val="en-NZ"/>
        </w:rPr>
      </w:pPr>
    </w:p>
    <w:p w14:paraId="6503D666" w14:textId="77777777" w:rsidR="00AA044E" w:rsidRPr="00851E9C" w:rsidRDefault="00AA044E" w:rsidP="009A1690">
      <w:pPr>
        <w:rPr>
          <w:rFonts w:eastAsiaTheme="minorHAnsi"/>
          <w:lang w:val="en-NZ"/>
        </w:rPr>
      </w:pPr>
      <w:r w:rsidRPr="00851E9C">
        <w:rPr>
          <w:rFonts w:eastAsiaTheme="minorHAnsi"/>
          <w:lang w:val="en-NZ"/>
        </w:rPr>
        <w:t xml:space="preserve">None of these decisions is made lightly by the school but you may be unhappy about something. This is how the process works: </w:t>
      </w:r>
    </w:p>
    <w:p w14:paraId="5F44F6E2" w14:textId="1134B569" w:rsidR="00AA044E" w:rsidRPr="00851E9C" w:rsidRDefault="00AA044E" w:rsidP="009A1690">
      <w:pPr>
        <w:rPr>
          <w:rFonts w:eastAsiaTheme="minorHAnsi"/>
          <w:lang w:val="en-NZ"/>
        </w:rPr>
      </w:pPr>
      <w:r w:rsidRPr="00851E9C">
        <w:rPr>
          <w:rFonts w:eastAsiaTheme="minorHAnsi"/>
          <w:lang w:val="en-NZ"/>
        </w:rPr>
        <w:t xml:space="preserve">First you need to talk to the teacher about your concern within three days of receiving a result or judgement If the matter is not resolved then Complete an Appeal Application Form </w:t>
      </w:r>
    </w:p>
    <w:p w14:paraId="10B1F4FA" w14:textId="77777777" w:rsidR="00A955DC" w:rsidRPr="00851E9C" w:rsidRDefault="00A955DC" w:rsidP="009A1690">
      <w:pPr>
        <w:pStyle w:val="Heading3"/>
        <w:rPr>
          <w:rFonts w:ascii="Arial" w:hAnsi="Arial" w:cs="Arial"/>
          <w:bCs/>
          <w:color w:val="7C2128"/>
          <w:szCs w:val="27"/>
        </w:rPr>
      </w:pPr>
    </w:p>
    <w:p w14:paraId="73C02CF1" w14:textId="2F7E05D1" w:rsidR="00AA044E" w:rsidRPr="00851E9C" w:rsidRDefault="00AA044E" w:rsidP="009A1690">
      <w:pPr>
        <w:pStyle w:val="Heading3"/>
        <w:rPr>
          <w:rFonts w:ascii="Arial" w:hAnsi="Arial" w:cs="Arial"/>
          <w:bCs/>
          <w:color w:val="7C2128"/>
          <w:szCs w:val="27"/>
        </w:rPr>
      </w:pPr>
      <w:bookmarkStart w:id="38" w:name="_Toc75870818"/>
      <w:r w:rsidRPr="00851E9C">
        <w:rPr>
          <w:rFonts w:ascii="Arial" w:hAnsi="Arial" w:cs="Arial"/>
          <w:bCs/>
          <w:color w:val="7C2128"/>
          <w:szCs w:val="27"/>
        </w:rPr>
        <w:t>ADDITIONAL THINGS YOU NEED TO KNOW</w:t>
      </w:r>
      <w:bookmarkEnd w:id="38"/>
      <w:r w:rsidRPr="00851E9C">
        <w:rPr>
          <w:rFonts w:ascii="Arial" w:hAnsi="Arial" w:cs="Arial"/>
          <w:bCs/>
          <w:color w:val="7C2128"/>
          <w:szCs w:val="27"/>
        </w:rPr>
        <w:t xml:space="preserve"> </w:t>
      </w:r>
    </w:p>
    <w:p w14:paraId="2E890885" w14:textId="77777777" w:rsidR="00AA044E" w:rsidRPr="00851E9C" w:rsidRDefault="00AA044E" w:rsidP="009A1690">
      <w:pPr>
        <w:rPr>
          <w:rFonts w:eastAsiaTheme="minorHAnsi"/>
          <w:lang w:val="en-NZ"/>
        </w:rPr>
      </w:pPr>
      <w:r w:rsidRPr="00851E9C">
        <w:rPr>
          <w:rFonts w:eastAsiaTheme="minorHAnsi"/>
          <w:lang w:val="en-NZ"/>
        </w:rPr>
        <w:t xml:space="preserve">Your written concerns must reach the Principal nominee no later than five school days after the initial concern was raised (i.e. You have five school days to complete the first two steps.) </w:t>
      </w:r>
    </w:p>
    <w:p w14:paraId="5A18B09B" w14:textId="77777777" w:rsidR="00AA044E" w:rsidRPr="00851E9C" w:rsidRDefault="00AA044E" w:rsidP="009A1690">
      <w:pPr>
        <w:rPr>
          <w:rFonts w:eastAsiaTheme="minorHAnsi"/>
          <w:lang w:val="en-NZ"/>
        </w:rPr>
      </w:pPr>
      <w:r w:rsidRPr="00851E9C">
        <w:rPr>
          <w:rFonts w:eastAsiaTheme="minorHAnsi"/>
          <w:lang w:val="en-NZ"/>
        </w:rPr>
        <w:t xml:space="preserve">The School will arrange for the work to be remarked or for a decision to be reconsidered and will inform the student of their decision. </w:t>
      </w:r>
    </w:p>
    <w:p w14:paraId="003BFF6E" w14:textId="77777777" w:rsidR="00AA044E" w:rsidRPr="00851E9C" w:rsidRDefault="00AA044E" w:rsidP="009A1690">
      <w:pPr>
        <w:rPr>
          <w:rFonts w:eastAsiaTheme="minorHAnsi"/>
          <w:lang w:val="en-NZ"/>
        </w:rPr>
      </w:pPr>
      <w:r w:rsidRPr="00851E9C">
        <w:rPr>
          <w:rFonts w:eastAsiaTheme="minorHAnsi"/>
          <w:lang w:val="en-NZ"/>
        </w:rPr>
        <w:t>If you still have a concern, the next step in the appeals process is to contact NZQA</w:t>
      </w:r>
    </w:p>
    <w:p w14:paraId="18C2DFA0" w14:textId="4D097AB3" w:rsidR="00AA044E" w:rsidRPr="00851E9C" w:rsidRDefault="00AA044E" w:rsidP="009A1690">
      <w:pPr>
        <w:rPr>
          <w:rFonts w:eastAsiaTheme="minorHAnsi"/>
          <w:lang w:val="en-NZ"/>
        </w:rPr>
      </w:pPr>
      <w:r w:rsidRPr="00851E9C">
        <w:rPr>
          <w:rFonts w:eastAsiaTheme="minorHAnsi"/>
          <w:lang w:val="en-NZ"/>
        </w:rPr>
        <w:lastRenderedPageBreak/>
        <w:t>The Principal’s Nominee will keep the Principal informed.</w:t>
      </w:r>
      <w:r w:rsidRPr="00851E9C">
        <w:rPr>
          <w:rFonts w:eastAsiaTheme="minorHAnsi"/>
          <w:lang w:val="en-NZ"/>
        </w:rPr>
        <w:br/>
        <w:t xml:space="preserve">You will be given a decision as soon as possible. This decision is final. </w:t>
      </w:r>
    </w:p>
    <w:p w14:paraId="7FB50588" w14:textId="77777777" w:rsidR="00555A39" w:rsidRPr="00851E9C" w:rsidRDefault="00555A39" w:rsidP="009A1690">
      <w:pPr>
        <w:spacing w:line="276" w:lineRule="auto"/>
        <w:rPr>
          <w:sz w:val="22"/>
          <w:lang w:val="en-NZ"/>
        </w:rPr>
      </w:pPr>
    </w:p>
    <w:p w14:paraId="0709CD9A" w14:textId="77777777" w:rsidR="00AA044E" w:rsidRPr="00851E9C" w:rsidRDefault="00AA044E" w:rsidP="009A1690">
      <w:pPr>
        <w:pStyle w:val="Heading3"/>
        <w:rPr>
          <w:rFonts w:eastAsiaTheme="minorHAnsi"/>
          <w:color w:val="auto"/>
          <w:sz w:val="22"/>
          <w:lang w:val="en-NZ"/>
        </w:rPr>
      </w:pPr>
      <w:bookmarkStart w:id="39" w:name="_Toc75870819"/>
      <w:r w:rsidRPr="00851E9C">
        <w:rPr>
          <w:rFonts w:ascii="Arial" w:hAnsi="Arial" w:cs="Arial"/>
          <w:bCs/>
          <w:color w:val="7C2128"/>
          <w:szCs w:val="27"/>
        </w:rPr>
        <w:t>REASSESSMENTS AND RESUBMISSIONS</w:t>
      </w:r>
      <w:bookmarkEnd w:id="39"/>
      <w:r w:rsidRPr="00851E9C">
        <w:rPr>
          <w:rFonts w:ascii="Arial" w:hAnsi="Arial" w:cs="Arial"/>
          <w:bCs/>
          <w:color w:val="7C2128"/>
          <w:szCs w:val="27"/>
        </w:rPr>
        <w:t xml:space="preserve"> </w:t>
      </w:r>
    </w:p>
    <w:p w14:paraId="0F375F87" w14:textId="77777777" w:rsidR="00555A39" w:rsidRPr="00851E9C" w:rsidRDefault="00AA044E" w:rsidP="009A1690">
      <w:pPr>
        <w:pStyle w:val="Heading4"/>
        <w:rPr>
          <w:rFonts w:ascii="Arial" w:hAnsi="Arial" w:cs="Arial"/>
          <w:bCs/>
          <w:color w:val="7C2128"/>
          <w:szCs w:val="27"/>
        </w:rPr>
      </w:pPr>
      <w:r w:rsidRPr="00851E9C">
        <w:rPr>
          <w:rFonts w:ascii="Arial" w:hAnsi="Arial" w:cs="Arial"/>
          <w:bCs/>
          <w:color w:val="7C2128"/>
          <w:szCs w:val="27"/>
        </w:rPr>
        <w:t>Reassessments</w:t>
      </w:r>
    </w:p>
    <w:p w14:paraId="1E2151F0" w14:textId="6E1E2A29" w:rsidR="00AA044E" w:rsidRPr="00851E9C" w:rsidRDefault="00AA044E" w:rsidP="009A1690">
      <w:pPr>
        <w:rPr>
          <w:rFonts w:eastAsiaTheme="minorHAnsi"/>
          <w:lang w:val="en-NZ"/>
        </w:rPr>
      </w:pPr>
      <w:r w:rsidRPr="00851E9C">
        <w:rPr>
          <w:rFonts w:eastAsiaTheme="minorHAnsi"/>
          <w:lang w:val="en-NZ"/>
        </w:rPr>
        <w:t xml:space="preserve">Further opportunities for assessment of a standard may be provided within a year. Reassessment, if offered, must be offered to all students. You can decline a second opportunity. It should occur after further learning has taken place. You complete a different task assessing the same standard. You are awarded the higher of your two grades for that standard. </w:t>
      </w:r>
    </w:p>
    <w:p w14:paraId="0C94FDAD" w14:textId="77777777" w:rsidR="00555A39" w:rsidRPr="00851E9C" w:rsidRDefault="00555A39" w:rsidP="009A1690">
      <w:pPr>
        <w:spacing w:line="276" w:lineRule="auto"/>
        <w:rPr>
          <w:sz w:val="22"/>
          <w:lang w:val="en-NZ"/>
        </w:rPr>
      </w:pPr>
    </w:p>
    <w:p w14:paraId="7F512AAC" w14:textId="4AD48367" w:rsidR="00AA044E" w:rsidRPr="00851E9C" w:rsidRDefault="00AA044E" w:rsidP="009A1690">
      <w:pPr>
        <w:pStyle w:val="Heading4"/>
        <w:rPr>
          <w:rFonts w:ascii="Arial" w:hAnsi="Arial" w:cs="Arial"/>
          <w:bCs/>
          <w:color w:val="7C2128"/>
          <w:szCs w:val="27"/>
        </w:rPr>
      </w:pPr>
      <w:r w:rsidRPr="00851E9C">
        <w:rPr>
          <w:rFonts w:ascii="Arial" w:hAnsi="Arial" w:cs="Arial"/>
          <w:bCs/>
          <w:color w:val="7C2128"/>
          <w:szCs w:val="27"/>
        </w:rPr>
        <w:t xml:space="preserve">Resubmissions </w:t>
      </w:r>
    </w:p>
    <w:p w14:paraId="67DF0DA1" w14:textId="0C48F8AF" w:rsidR="00AA044E" w:rsidRPr="00851E9C" w:rsidRDefault="00AA044E" w:rsidP="009A1690">
      <w:pPr>
        <w:rPr>
          <w:rFonts w:eastAsiaTheme="minorHAnsi"/>
          <w:lang w:val="en-NZ"/>
        </w:rPr>
      </w:pPr>
      <w:r w:rsidRPr="00851E9C">
        <w:rPr>
          <w:rFonts w:eastAsiaTheme="minorHAnsi"/>
          <w:lang w:val="en-NZ"/>
        </w:rPr>
        <w:t xml:space="preserve">A resubmission should be limited to specific aspects of the assessment. You should note this in assessment details. </w:t>
      </w:r>
    </w:p>
    <w:p w14:paraId="66790233" w14:textId="77777777" w:rsidR="00555A39" w:rsidRPr="00851E9C" w:rsidRDefault="00555A39" w:rsidP="009A1690">
      <w:pPr>
        <w:rPr>
          <w:lang w:val="en-NZ"/>
        </w:rPr>
      </w:pPr>
    </w:p>
    <w:p w14:paraId="731AD125" w14:textId="572B2AEA" w:rsidR="00AA044E" w:rsidRPr="00851E9C" w:rsidRDefault="00AA044E" w:rsidP="009A1690">
      <w:pPr>
        <w:rPr>
          <w:rFonts w:eastAsiaTheme="minorHAnsi"/>
          <w:lang w:val="en-NZ"/>
        </w:rPr>
      </w:pPr>
      <w:r w:rsidRPr="00851E9C">
        <w:rPr>
          <w:rFonts w:eastAsiaTheme="minorHAnsi"/>
          <w:lang w:val="en-NZ"/>
        </w:rPr>
        <w:t xml:space="preserve">If a resubmission is offered, it must take place before the teacher gives any feedback to any other student. on the work done. If more teaching has occurred after the first assessment opportunity, resubmission is not possible. Feedback prior to a resubmission must be general. </w:t>
      </w:r>
    </w:p>
    <w:p w14:paraId="2E1A44D3" w14:textId="77777777" w:rsidR="00C16BE9" w:rsidRPr="00851E9C" w:rsidRDefault="00C16BE9" w:rsidP="009A1690">
      <w:pPr>
        <w:rPr>
          <w:rFonts w:eastAsiaTheme="minorHAnsi"/>
          <w:lang w:val="en-NZ"/>
        </w:rPr>
      </w:pPr>
    </w:p>
    <w:p w14:paraId="66D67BB7" w14:textId="40CF291F" w:rsidR="00AA044E" w:rsidRPr="00851E9C" w:rsidRDefault="00AA044E" w:rsidP="009A1690">
      <w:pPr>
        <w:rPr>
          <w:rFonts w:eastAsiaTheme="minorHAnsi"/>
          <w:lang w:val="en-NZ"/>
        </w:rPr>
      </w:pPr>
      <w:r w:rsidRPr="00851E9C">
        <w:rPr>
          <w:rFonts w:eastAsiaTheme="minorHAnsi"/>
          <w:lang w:val="en-NZ"/>
        </w:rPr>
        <w:t xml:space="preserve">A resubmission must be completed under the same conditions. The teacher should also ensure the resubmission takes place in a timely fashion. A resubmission can be offered after either the first or the second assessment opportunity or after both. </w:t>
      </w:r>
    </w:p>
    <w:p w14:paraId="66695543" w14:textId="77777777" w:rsidR="00C16BE9" w:rsidRPr="00851E9C" w:rsidRDefault="00C16BE9" w:rsidP="009A1690">
      <w:pPr>
        <w:rPr>
          <w:rFonts w:eastAsiaTheme="minorHAnsi"/>
          <w:lang w:val="en-NZ"/>
        </w:rPr>
      </w:pPr>
    </w:p>
    <w:p w14:paraId="4D54FE4F" w14:textId="2E204095" w:rsidR="00AA044E" w:rsidRPr="00851E9C" w:rsidRDefault="00AA044E" w:rsidP="009A1690">
      <w:pPr>
        <w:rPr>
          <w:rFonts w:eastAsiaTheme="minorHAnsi"/>
          <w:lang w:val="en-NZ"/>
        </w:rPr>
      </w:pPr>
      <w:r w:rsidRPr="00851E9C">
        <w:rPr>
          <w:rFonts w:eastAsiaTheme="minorHAnsi"/>
          <w:lang w:val="en-NZ"/>
        </w:rPr>
        <w:t xml:space="preserve">Some assessments take place over a longer period of time and there are a number of opportunities to reach the standard. You may do a portfolio of work and select the best pieces of work for submission towards the end of the course. The teachers give you feedback and you have the opportunity to improve your performance before the final submission date. This is different from a formal resubmission opportunity. It is part of the normal teaching and learning process. </w:t>
      </w:r>
    </w:p>
    <w:p w14:paraId="265A59E4" w14:textId="77777777" w:rsidR="00555A39" w:rsidRPr="00851E9C" w:rsidRDefault="00555A39" w:rsidP="009A1690">
      <w:pPr>
        <w:spacing w:line="276" w:lineRule="auto"/>
        <w:rPr>
          <w:sz w:val="22"/>
          <w:lang w:val="en-NZ"/>
        </w:rPr>
      </w:pPr>
    </w:p>
    <w:p w14:paraId="50AD0CF1" w14:textId="0B5F2B2E" w:rsidR="00AA044E" w:rsidRPr="00851E9C" w:rsidRDefault="00AA044E" w:rsidP="009A1690">
      <w:pPr>
        <w:pStyle w:val="Heading3"/>
        <w:rPr>
          <w:rFonts w:ascii="Arial" w:hAnsi="Arial" w:cs="Arial"/>
          <w:bCs/>
          <w:color w:val="7C2128"/>
          <w:szCs w:val="27"/>
        </w:rPr>
      </w:pPr>
      <w:bookmarkStart w:id="40" w:name="_Toc75870820"/>
      <w:r w:rsidRPr="00851E9C">
        <w:rPr>
          <w:rFonts w:ascii="Arial" w:hAnsi="Arial" w:cs="Arial"/>
          <w:bCs/>
          <w:color w:val="7C2128"/>
          <w:szCs w:val="27"/>
        </w:rPr>
        <w:t>DERIVED GRADES FOR EXTERNAL STANDARDS</w:t>
      </w:r>
      <w:bookmarkEnd w:id="40"/>
      <w:r w:rsidRPr="00851E9C">
        <w:rPr>
          <w:rFonts w:ascii="Arial" w:hAnsi="Arial" w:cs="Arial"/>
          <w:bCs/>
          <w:color w:val="7C2128"/>
          <w:szCs w:val="27"/>
        </w:rPr>
        <w:t xml:space="preserve"> </w:t>
      </w:r>
    </w:p>
    <w:p w14:paraId="19D65724" w14:textId="219E4291" w:rsidR="00AA044E" w:rsidRPr="00851E9C" w:rsidRDefault="00AA044E" w:rsidP="009A1690">
      <w:pPr>
        <w:rPr>
          <w:rFonts w:eastAsiaTheme="minorHAnsi"/>
          <w:lang w:val="en-NZ"/>
        </w:rPr>
      </w:pPr>
      <w:r w:rsidRPr="00851E9C">
        <w:rPr>
          <w:rFonts w:eastAsiaTheme="minorHAnsi"/>
          <w:lang w:val="en-NZ"/>
        </w:rPr>
        <w:t xml:space="preserve">If you miss the external examinations because of ill-health, an accident or family bereavement you are able to apply for grades for the external achievement standards that you missed. </w:t>
      </w:r>
    </w:p>
    <w:p w14:paraId="4F6C6C46" w14:textId="77777777" w:rsidR="00555A39" w:rsidRPr="00851E9C" w:rsidRDefault="00555A39" w:rsidP="009A1690">
      <w:pPr>
        <w:rPr>
          <w:lang w:val="en-NZ"/>
        </w:rPr>
      </w:pPr>
    </w:p>
    <w:p w14:paraId="4ED9AE88" w14:textId="0D828ABB" w:rsidR="00AA044E" w:rsidRPr="00851E9C" w:rsidRDefault="00AA044E" w:rsidP="009A1690">
      <w:pPr>
        <w:rPr>
          <w:rFonts w:eastAsiaTheme="minorHAnsi"/>
          <w:lang w:val="en-NZ"/>
        </w:rPr>
      </w:pPr>
      <w:r w:rsidRPr="00851E9C">
        <w:rPr>
          <w:rFonts w:eastAsiaTheme="minorHAnsi"/>
          <w:lang w:val="en-NZ"/>
        </w:rPr>
        <w:t xml:space="preserve">It is likely that your previous work and practice examinations will be used to estimate these grades. The school exams are therefore your ‘insurance policy’ should a Derived Grade be needed. It is important that you have completed a practice of every external standard under exam conditions before the NCEA exams. This is because if the school cannot use your exam grades we will look for completed work. If there are still no grades you will receive a SNA grade. </w:t>
      </w:r>
    </w:p>
    <w:p w14:paraId="6410DE7B" w14:textId="77777777" w:rsidR="00555A39" w:rsidRPr="00851E9C" w:rsidRDefault="00555A39" w:rsidP="009A1690">
      <w:pPr>
        <w:rPr>
          <w:lang w:val="en-NZ"/>
        </w:rPr>
      </w:pPr>
    </w:p>
    <w:p w14:paraId="100988ED" w14:textId="7633F783" w:rsidR="00AA044E" w:rsidRPr="00851E9C" w:rsidRDefault="00AA044E" w:rsidP="009A1690">
      <w:pPr>
        <w:rPr>
          <w:rFonts w:eastAsiaTheme="minorHAnsi"/>
          <w:lang w:val="en-NZ"/>
        </w:rPr>
      </w:pPr>
      <w:r w:rsidRPr="00851E9C">
        <w:rPr>
          <w:rFonts w:eastAsiaTheme="minorHAnsi"/>
          <w:lang w:val="en-NZ"/>
        </w:rPr>
        <w:t xml:space="preserve">You will have to take them to your doctor to complete if you are ill and then hand them in before the last day of the examination period. If you are representing NZ at an international event you may also apply for a Derived Grade. </w:t>
      </w:r>
    </w:p>
    <w:p w14:paraId="58D6A6B1" w14:textId="40AF651D" w:rsidR="00AA044E" w:rsidRPr="00851E9C" w:rsidRDefault="00AA044E" w:rsidP="009A1690">
      <w:pPr>
        <w:rPr>
          <w:rFonts w:eastAsiaTheme="minorHAnsi"/>
          <w:lang w:val="en-NZ"/>
        </w:rPr>
      </w:pPr>
      <w:r w:rsidRPr="00851E9C">
        <w:rPr>
          <w:rFonts w:eastAsiaTheme="minorHAnsi"/>
          <w:lang w:val="en-NZ"/>
        </w:rPr>
        <w:t xml:space="preserve">Be aware that Derived Grades are not always granted. </w:t>
      </w:r>
    </w:p>
    <w:p w14:paraId="23C6EC4B" w14:textId="77777777" w:rsidR="00555A39" w:rsidRPr="00851E9C" w:rsidRDefault="00555A39" w:rsidP="009A1690">
      <w:pPr>
        <w:rPr>
          <w:lang w:val="en-NZ"/>
        </w:rPr>
      </w:pPr>
    </w:p>
    <w:p w14:paraId="3DC5AFCA" w14:textId="5B4BF49A" w:rsidR="00AA044E" w:rsidRPr="00851E9C" w:rsidRDefault="00AA044E" w:rsidP="003176DD">
      <w:pPr>
        <w:pStyle w:val="Heading4"/>
        <w:rPr>
          <w:rFonts w:ascii="Arial" w:hAnsi="Arial" w:cs="Arial"/>
          <w:bCs/>
          <w:color w:val="7C2128"/>
          <w:szCs w:val="27"/>
        </w:rPr>
      </w:pPr>
      <w:r w:rsidRPr="00851E9C">
        <w:rPr>
          <w:rFonts w:ascii="Arial" w:hAnsi="Arial" w:cs="Arial"/>
          <w:bCs/>
          <w:color w:val="7C2128"/>
          <w:szCs w:val="27"/>
        </w:rPr>
        <w:t xml:space="preserve">SPECIAL ASSESSMENT CONDITIONS (SAC) </w:t>
      </w:r>
    </w:p>
    <w:p w14:paraId="63F5A9E7" w14:textId="1E400EC0" w:rsidR="00AA044E" w:rsidRPr="00851E9C" w:rsidRDefault="00AA044E" w:rsidP="003176DD">
      <w:pPr>
        <w:rPr>
          <w:rFonts w:eastAsiaTheme="minorHAnsi"/>
          <w:lang w:val="en-NZ"/>
        </w:rPr>
      </w:pPr>
      <w:r w:rsidRPr="00851E9C">
        <w:rPr>
          <w:rFonts w:eastAsiaTheme="minorHAnsi"/>
          <w:lang w:val="en-NZ"/>
        </w:rPr>
        <w:t xml:space="preserve">For a handful of students with special needs, adults are available to help read and/or write their internal assessment tasks and examinations, extra time may be given; computers may be used, as well as other special conditions. </w:t>
      </w:r>
    </w:p>
    <w:p w14:paraId="1A828F01" w14:textId="77777777" w:rsidR="00555A39" w:rsidRPr="00851E9C" w:rsidRDefault="00555A39" w:rsidP="003176DD">
      <w:pPr>
        <w:rPr>
          <w:lang w:val="en-NZ"/>
        </w:rPr>
      </w:pPr>
    </w:p>
    <w:p w14:paraId="6283F4BB" w14:textId="723E3EA2" w:rsidR="00AA044E" w:rsidRPr="00851E9C" w:rsidRDefault="00AA044E" w:rsidP="003176DD">
      <w:pPr>
        <w:rPr>
          <w:rFonts w:eastAsiaTheme="minorHAnsi"/>
          <w:lang w:val="en-NZ"/>
        </w:rPr>
      </w:pPr>
      <w:r w:rsidRPr="00851E9C">
        <w:rPr>
          <w:rFonts w:eastAsiaTheme="minorHAnsi"/>
          <w:lang w:val="en-NZ"/>
        </w:rPr>
        <w:t xml:space="preserve">There are strict guidelines and </w:t>
      </w:r>
      <w:r w:rsidR="00DE29EA">
        <w:rPr>
          <w:rFonts w:eastAsiaTheme="minorHAnsi"/>
          <w:lang w:val="en-NZ"/>
        </w:rPr>
        <w:t xml:space="preserve">sometimes </w:t>
      </w:r>
      <w:r w:rsidRPr="00851E9C">
        <w:rPr>
          <w:rFonts w:eastAsiaTheme="minorHAnsi"/>
          <w:lang w:val="en-NZ"/>
        </w:rPr>
        <w:t xml:space="preserve">outside professional evidence is required. Normally you will have been identified and have received this support at primary school as well as in years 7 - 10. </w:t>
      </w:r>
      <w:r w:rsidR="00DE29EA">
        <w:rPr>
          <w:rFonts w:eastAsiaTheme="minorHAnsi"/>
          <w:lang w:val="en-NZ"/>
        </w:rPr>
        <w:t xml:space="preserve">The school is able however to use internal evidence to support your application. </w:t>
      </w:r>
    </w:p>
    <w:p w14:paraId="6D91F23E" w14:textId="77777777" w:rsidR="006D3282" w:rsidRPr="00851E9C" w:rsidRDefault="006D3282" w:rsidP="003176DD">
      <w:pPr>
        <w:rPr>
          <w:lang w:val="en-NZ"/>
        </w:rPr>
      </w:pPr>
    </w:p>
    <w:p w14:paraId="7B50A6C3" w14:textId="15886721" w:rsidR="00AA044E" w:rsidRPr="00851E9C" w:rsidRDefault="00AA044E" w:rsidP="003176DD">
      <w:pPr>
        <w:rPr>
          <w:rFonts w:eastAsiaTheme="minorHAnsi"/>
          <w:lang w:val="en-NZ"/>
        </w:rPr>
      </w:pPr>
      <w:r w:rsidRPr="00851E9C">
        <w:rPr>
          <w:rFonts w:eastAsiaTheme="minorHAnsi"/>
          <w:lang w:val="en-NZ"/>
        </w:rPr>
        <w:t xml:space="preserve">It is very rare for students to gain special assessment assistance for the first time in the senior school. Strong outside evidence is needed. You also have to show clearly that you have the potential to achieve much higher grades. Breaking your arm just before the examinations is not grounds for having a writer. (See Derived Grades above) </w:t>
      </w:r>
    </w:p>
    <w:p w14:paraId="2CE90CF2" w14:textId="03A25CFC" w:rsidR="00555A39" w:rsidRPr="00851E9C" w:rsidRDefault="00555A39" w:rsidP="003176DD">
      <w:pPr>
        <w:spacing w:line="276" w:lineRule="auto"/>
        <w:rPr>
          <w:sz w:val="22"/>
          <w:lang w:val="en-NZ"/>
        </w:rPr>
      </w:pPr>
    </w:p>
    <w:p w14:paraId="4B131682" w14:textId="77777777" w:rsidR="00555A39" w:rsidRPr="00851E9C" w:rsidRDefault="00AA044E" w:rsidP="003176DD">
      <w:pPr>
        <w:rPr>
          <w:rFonts w:eastAsiaTheme="minorHAnsi"/>
          <w:lang w:val="en-NZ"/>
        </w:rPr>
      </w:pPr>
      <w:r w:rsidRPr="00851E9C">
        <w:rPr>
          <w:rFonts w:eastAsiaTheme="minorHAnsi"/>
          <w:lang w:val="en-NZ"/>
        </w:rPr>
        <w:t>Applications are finalised in Term One.</w:t>
      </w:r>
    </w:p>
    <w:p w14:paraId="601A7834" w14:textId="3FCB6A92" w:rsidR="00AA044E" w:rsidRPr="00851E9C" w:rsidRDefault="00AA044E" w:rsidP="003176DD">
      <w:pPr>
        <w:rPr>
          <w:rFonts w:eastAsiaTheme="minorHAnsi"/>
          <w:lang w:val="en-NZ"/>
        </w:rPr>
      </w:pPr>
      <w:r w:rsidRPr="00851E9C">
        <w:rPr>
          <w:rFonts w:eastAsiaTheme="minorHAnsi"/>
          <w:lang w:val="en-NZ"/>
        </w:rPr>
        <w:t xml:space="preserve">NZQA’s policy is available on their website, http://www.nzqa.govt.nz/ncea/acrp/secondary/index.html, in Section 6. </w:t>
      </w:r>
    </w:p>
    <w:p w14:paraId="72825C59" w14:textId="77777777" w:rsidR="00AA044E" w:rsidRPr="00851E9C" w:rsidRDefault="00AA044E" w:rsidP="003176DD">
      <w:pPr>
        <w:rPr>
          <w:rFonts w:eastAsiaTheme="minorHAnsi"/>
          <w:lang w:val="en-NZ"/>
        </w:rPr>
      </w:pPr>
      <w:r w:rsidRPr="00851E9C">
        <w:rPr>
          <w:rFonts w:eastAsiaTheme="minorHAnsi"/>
          <w:lang w:val="en-NZ"/>
        </w:rPr>
        <w:t xml:space="preserve">Qualification Authority based Assessment Rules and Procedures. </w:t>
      </w:r>
    </w:p>
    <w:p w14:paraId="0E1DAD09" w14:textId="77777777" w:rsidR="00AA044E" w:rsidRPr="00851E9C" w:rsidRDefault="00AA044E" w:rsidP="003176DD">
      <w:pPr>
        <w:rPr>
          <w:rFonts w:eastAsiaTheme="minorHAnsi"/>
          <w:lang w:val="en-NZ"/>
        </w:rPr>
      </w:pPr>
      <w:r w:rsidRPr="00851E9C">
        <w:rPr>
          <w:rFonts w:eastAsiaTheme="minorHAnsi"/>
          <w:lang w:val="en-NZ"/>
        </w:rPr>
        <w:t xml:space="preserve">Examples of conditions that qualify for SAC are: </w:t>
      </w:r>
    </w:p>
    <w:p w14:paraId="2383D88F" w14:textId="77777777" w:rsidR="00AA044E" w:rsidRPr="00851E9C" w:rsidRDefault="00AA044E" w:rsidP="00F33074">
      <w:pPr>
        <w:pStyle w:val="ListParagraph"/>
        <w:numPr>
          <w:ilvl w:val="0"/>
          <w:numId w:val="1"/>
        </w:numPr>
        <w:rPr>
          <w:rFonts w:eastAsiaTheme="minorHAnsi"/>
          <w:lang w:val="en-NZ"/>
        </w:rPr>
      </w:pPr>
      <w:r w:rsidRPr="00851E9C">
        <w:rPr>
          <w:rFonts w:eastAsiaTheme="minorHAnsi"/>
          <w:lang w:val="en-NZ"/>
        </w:rPr>
        <w:t xml:space="preserve">Physical disability </w:t>
      </w:r>
    </w:p>
    <w:p w14:paraId="1417B8D3" w14:textId="77777777" w:rsidR="00AA044E" w:rsidRPr="00851E9C" w:rsidRDefault="00AA044E" w:rsidP="00F33074">
      <w:pPr>
        <w:pStyle w:val="ListParagraph"/>
        <w:numPr>
          <w:ilvl w:val="0"/>
          <w:numId w:val="1"/>
        </w:numPr>
        <w:rPr>
          <w:rFonts w:eastAsiaTheme="minorHAnsi"/>
          <w:lang w:val="en-NZ"/>
        </w:rPr>
      </w:pPr>
      <w:r w:rsidRPr="00851E9C">
        <w:rPr>
          <w:rFonts w:eastAsiaTheme="minorHAnsi"/>
          <w:lang w:val="en-NZ"/>
        </w:rPr>
        <w:t xml:space="preserve">Hearing and visual impairment </w:t>
      </w:r>
    </w:p>
    <w:p w14:paraId="6D1A2614" w14:textId="0563B4B8" w:rsidR="00AA044E" w:rsidRPr="00851E9C" w:rsidRDefault="00AA044E" w:rsidP="00F33074">
      <w:pPr>
        <w:pStyle w:val="ListParagraph"/>
        <w:numPr>
          <w:ilvl w:val="0"/>
          <w:numId w:val="1"/>
        </w:numPr>
        <w:rPr>
          <w:rFonts w:eastAsiaTheme="minorHAnsi"/>
          <w:lang w:val="en-NZ"/>
        </w:rPr>
      </w:pPr>
      <w:r w:rsidRPr="00851E9C">
        <w:rPr>
          <w:rFonts w:eastAsiaTheme="minorHAnsi"/>
          <w:lang w:val="en-NZ"/>
        </w:rPr>
        <w:t xml:space="preserve">Learning difficulties such as dyslexia, diabetes, epilepsy </w:t>
      </w:r>
    </w:p>
    <w:p w14:paraId="5D18A0BA" w14:textId="77777777" w:rsidR="006058AB" w:rsidRPr="00851E9C" w:rsidRDefault="006058AB" w:rsidP="006058AB">
      <w:pPr>
        <w:pStyle w:val="ListParagraph"/>
        <w:rPr>
          <w:rFonts w:eastAsiaTheme="minorHAnsi"/>
          <w:lang w:val="en-NZ"/>
        </w:rPr>
      </w:pPr>
    </w:p>
    <w:p w14:paraId="1F33CCA5" w14:textId="086ECB96" w:rsidR="00AA044E" w:rsidRPr="00851E9C" w:rsidRDefault="00AA044E" w:rsidP="009A1690">
      <w:pPr>
        <w:pStyle w:val="Heading3"/>
        <w:rPr>
          <w:rFonts w:ascii="Arial" w:hAnsi="Arial" w:cs="Arial"/>
          <w:bCs/>
          <w:color w:val="7C2128"/>
          <w:szCs w:val="27"/>
        </w:rPr>
      </w:pPr>
      <w:bookmarkStart w:id="41" w:name="_Toc75870821"/>
      <w:r w:rsidRPr="00851E9C">
        <w:rPr>
          <w:rFonts w:ascii="Arial" w:hAnsi="Arial" w:cs="Arial"/>
          <w:bCs/>
          <w:color w:val="7C2128"/>
          <w:szCs w:val="27"/>
        </w:rPr>
        <w:t>TIMING OF ASSESSMENTS</w:t>
      </w:r>
      <w:bookmarkEnd w:id="41"/>
      <w:r w:rsidRPr="00851E9C">
        <w:rPr>
          <w:rFonts w:ascii="Arial" w:hAnsi="Arial" w:cs="Arial"/>
          <w:bCs/>
          <w:color w:val="7C2128"/>
          <w:szCs w:val="27"/>
        </w:rPr>
        <w:t xml:space="preserve"> </w:t>
      </w:r>
    </w:p>
    <w:p w14:paraId="213EA7B1" w14:textId="71F8E4B9" w:rsidR="00AA044E" w:rsidRPr="00851E9C" w:rsidRDefault="00AA044E" w:rsidP="009A1690">
      <w:pPr>
        <w:rPr>
          <w:rFonts w:eastAsiaTheme="minorHAnsi"/>
          <w:lang w:val="en-NZ"/>
        </w:rPr>
      </w:pPr>
      <w:r w:rsidRPr="00851E9C">
        <w:rPr>
          <w:rFonts w:eastAsiaTheme="minorHAnsi"/>
          <w:lang w:val="en-NZ"/>
        </w:rPr>
        <w:t xml:space="preserve">Each standard you selected should be added to an assessment timetable which shows when assessments will occur. Usually these dates will not change. </w:t>
      </w:r>
    </w:p>
    <w:p w14:paraId="746B70EF" w14:textId="77777777" w:rsidR="00C16BE9" w:rsidRPr="00851E9C" w:rsidRDefault="00C16BE9" w:rsidP="009A1690">
      <w:pPr>
        <w:rPr>
          <w:rFonts w:eastAsiaTheme="minorHAnsi"/>
          <w:lang w:val="en-NZ"/>
        </w:rPr>
      </w:pPr>
    </w:p>
    <w:p w14:paraId="7BB3EB4B" w14:textId="58D87809" w:rsidR="00AA044E" w:rsidRPr="00851E9C" w:rsidRDefault="00AA044E" w:rsidP="009A1690">
      <w:pPr>
        <w:rPr>
          <w:rFonts w:eastAsiaTheme="minorHAnsi"/>
          <w:lang w:val="en-NZ"/>
        </w:rPr>
      </w:pPr>
      <w:r w:rsidRPr="00851E9C">
        <w:rPr>
          <w:rFonts w:eastAsiaTheme="minorHAnsi"/>
          <w:lang w:val="en-NZ"/>
        </w:rPr>
        <w:t xml:space="preserve">Handing in an assessment after the due date, without an extension being given, or without an application for extension pending, will result in a Not Achieved grade. </w:t>
      </w:r>
    </w:p>
    <w:p w14:paraId="0381CAD0" w14:textId="77777777" w:rsidR="00C16BE9" w:rsidRPr="00851E9C" w:rsidRDefault="00C16BE9" w:rsidP="009A1690">
      <w:pPr>
        <w:rPr>
          <w:rFonts w:eastAsiaTheme="minorHAnsi"/>
          <w:lang w:val="en-NZ"/>
        </w:rPr>
      </w:pPr>
    </w:p>
    <w:p w14:paraId="40568CB7" w14:textId="1115D8BD" w:rsidR="00AA044E" w:rsidRPr="00851E9C" w:rsidRDefault="00AA044E" w:rsidP="009A1690">
      <w:pPr>
        <w:rPr>
          <w:rFonts w:eastAsiaTheme="minorHAnsi"/>
          <w:lang w:val="en-NZ"/>
        </w:rPr>
      </w:pPr>
      <w:r w:rsidRPr="00851E9C">
        <w:rPr>
          <w:rFonts w:eastAsiaTheme="minorHAnsi"/>
          <w:lang w:val="en-NZ"/>
        </w:rPr>
        <w:t xml:space="preserve">Students should use a year planner to try and avoid clashes of dates. However, there are always some weeks that have a lot of assessment and some weeks that have very little. You need to manage your time. </w:t>
      </w:r>
    </w:p>
    <w:p w14:paraId="0E287BE4" w14:textId="77777777" w:rsidR="00555A39" w:rsidRPr="00851E9C" w:rsidRDefault="00555A39" w:rsidP="009A1690">
      <w:pPr>
        <w:spacing w:line="276" w:lineRule="auto"/>
        <w:rPr>
          <w:sz w:val="22"/>
          <w:lang w:val="en-NZ"/>
        </w:rPr>
      </w:pPr>
    </w:p>
    <w:p w14:paraId="536114AF" w14:textId="77777777" w:rsidR="00AA044E" w:rsidRPr="00851E9C" w:rsidRDefault="00AA044E" w:rsidP="009A1690">
      <w:pPr>
        <w:pStyle w:val="Heading3"/>
        <w:rPr>
          <w:rFonts w:ascii="Arial" w:hAnsi="Arial" w:cs="Arial"/>
          <w:bCs/>
          <w:color w:val="7C2128"/>
          <w:szCs w:val="27"/>
        </w:rPr>
      </w:pPr>
      <w:bookmarkStart w:id="42" w:name="_Toc75870822"/>
      <w:r w:rsidRPr="00851E9C">
        <w:rPr>
          <w:rFonts w:ascii="Arial" w:hAnsi="Arial" w:cs="Arial"/>
          <w:bCs/>
          <w:color w:val="7C2128"/>
          <w:szCs w:val="27"/>
        </w:rPr>
        <w:t>KEEPING YOUR WORK SAFE</w:t>
      </w:r>
      <w:bookmarkEnd w:id="42"/>
      <w:r w:rsidRPr="00851E9C">
        <w:rPr>
          <w:rFonts w:ascii="Arial" w:hAnsi="Arial" w:cs="Arial"/>
          <w:bCs/>
          <w:color w:val="7C2128"/>
          <w:szCs w:val="27"/>
        </w:rPr>
        <w:t xml:space="preserve"> </w:t>
      </w:r>
    </w:p>
    <w:p w14:paraId="4E634CFF" w14:textId="5848984A" w:rsidR="00AA044E" w:rsidRPr="00851E9C" w:rsidRDefault="00AA044E" w:rsidP="009A1690">
      <w:pPr>
        <w:rPr>
          <w:rFonts w:eastAsiaTheme="minorHAnsi"/>
          <w:lang w:val="en-NZ"/>
        </w:rPr>
      </w:pPr>
      <w:r w:rsidRPr="00851E9C">
        <w:rPr>
          <w:rFonts w:eastAsiaTheme="minorHAnsi"/>
          <w:lang w:val="en-NZ"/>
        </w:rPr>
        <w:t xml:space="preserve">You should hand in your own work. You should give it to the teacher in person at the time specified. The teacher is not responsible if work left on a desk or in a pigeonhole goes missing. When handing in work the teacher should record the time your work was handed in and you should sign against a roll to say it was handed in on time. You are advised to make copies and backups of all of your work. </w:t>
      </w:r>
    </w:p>
    <w:p w14:paraId="740724E6" w14:textId="77777777" w:rsidR="00555A39" w:rsidRPr="00851E9C" w:rsidRDefault="00555A39" w:rsidP="009A1690">
      <w:pPr>
        <w:rPr>
          <w:lang w:val="en-NZ"/>
        </w:rPr>
      </w:pPr>
    </w:p>
    <w:p w14:paraId="528DC128" w14:textId="511F7979" w:rsidR="00AA044E" w:rsidRPr="00851E9C" w:rsidRDefault="00AA044E" w:rsidP="009A1690">
      <w:pPr>
        <w:rPr>
          <w:rFonts w:eastAsiaTheme="minorHAnsi"/>
          <w:lang w:val="en-NZ"/>
        </w:rPr>
      </w:pPr>
      <w:r w:rsidRPr="00851E9C">
        <w:rPr>
          <w:rFonts w:eastAsiaTheme="minorHAnsi"/>
          <w:lang w:val="en-NZ"/>
        </w:rPr>
        <w:t xml:space="preserve">The only exception to this is if you are absent when a piece of work is due (see the section on late work). You may phone the school and then get a friend, parent or courier to hand the work to the person in the school office. The office will sign it in and put a time and date on it to protect you. </w:t>
      </w:r>
    </w:p>
    <w:p w14:paraId="3F8402C7" w14:textId="77777777" w:rsidR="00555A39" w:rsidRPr="00851E9C" w:rsidRDefault="00555A39" w:rsidP="009A1690">
      <w:pPr>
        <w:rPr>
          <w:lang w:val="en-NZ"/>
        </w:rPr>
      </w:pPr>
    </w:p>
    <w:p w14:paraId="2337F24D" w14:textId="478F8040" w:rsidR="00AA044E" w:rsidRPr="00851E9C" w:rsidRDefault="00AA044E" w:rsidP="009A1690">
      <w:pPr>
        <w:rPr>
          <w:rFonts w:eastAsiaTheme="minorHAnsi"/>
          <w:lang w:val="en-NZ"/>
        </w:rPr>
      </w:pPr>
      <w:r w:rsidRPr="00851E9C">
        <w:rPr>
          <w:rFonts w:eastAsiaTheme="minorHAnsi"/>
          <w:lang w:val="en-NZ"/>
        </w:rPr>
        <w:t xml:space="preserve">Your internal assessment material is likely to be retained by the department especially if other classes have not yet completed the task. In addition, schools may have to hold assessment work for two years so the standard of marking can be checked by NZQA. The school is responsible for the safe storage of all your internal assessment work. </w:t>
      </w:r>
    </w:p>
    <w:p w14:paraId="6737E1CD" w14:textId="77777777" w:rsidR="00555A39" w:rsidRPr="00851E9C" w:rsidRDefault="00555A39" w:rsidP="009A1690">
      <w:pPr>
        <w:spacing w:line="276" w:lineRule="auto"/>
        <w:rPr>
          <w:sz w:val="22"/>
          <w:lang w:val="en-NZ"/>
        </w:rPr>
      </w:pPr>
    </w:p>
    <w:p w14:paraId="3457347D" w14:textId="466B74BE" w:rsidR="00AA044E" w:rsidRPr="00851E9C" w:rsidRDefault="00AA044E" w:rsidP="009A1690">
      <w:pPr>
        <w:pStyle w:val="Heading3"/>
        <w:rPr>
          <w:rFonts w:ascii="Arial" w:hAnsi="Arial" w:cs="Arial"/>
          <w:bCs/>
          <w:color w:val="7C2128"/>
          <w:szCs w:val="27"/>
        </w:rPr>
      </w:pPr>
      <w:bookmarkStart w:id="43" w:name="_Toc75870823"/>
      <w:r w:rsidRPr="00851E9C">
        <w:rPr>
          <w:rFonts w:ascii="Arial" w:hAnsi="Arial" w:cs="Arial"/>
          <w:bCs/>
          <w:color w:val="7C2128"/>
          <w:szCs w:val="27"/>
        </w:rPr>
        <w:t>CHECKING YOUR ASSESSMENT DATA</w:t>
      </w:r>
      <w:bookmarkEnd w:id="43"/>
      <w:r w:rsidRPr="00851E9C">
        <w:rPr>
          <w:rFonts w:ascii="Arial" w:hAnsi="Arial" w:cs="Arial"/>
          <w:bCs/>
          <w:color w:val="7C2128"/>
          <w:szCs w:val="27"/>
        </w:rPr>
        <w:t xml:space="preserve"> </w:t>
      </w:r>
    </w:p>
    <w:p w14:paraId="108561F3" w14:textId="37C3FFB0" w:rsidR="00AA044E" w:rsidRPr="00851E9C" w:rsidRDefault="00AA044E" w:rsidP="009A1690">
      <w:pPr>
        <w:rPr>
          <w:rFonts w:eastAsiaTheme="minorHAnsi"/>
          <w:lang w:val="en-NZ"/>
        </w:rPr>
      </w:pPr>
      <w:r w:rsidRPr="00851E9C">
        <w:rPr>
          <w:rFonts w:eastAsiaTheme="minorHAnsi"/>
          <w:lang w:val="en-NZ"/>
        </w:rPr>
        <w:t xml:space="preserve">You have the right to check all the internal assessment data held on computer before it is submitted to the New Zealand Qualifications Authority. </w:t>
      </w:r>
    </w:p>
    <w:p w14:paraId="680B6624" w14:textId="0457BA63" w:rsidR="00AA044E" w:rsidRPr="00851E9C" w:rsidRDefault="00AA044E" w:rsidP="009A1690">
      <w:pPr>
        <w:rPr>
          <w:rFonts w:eastAsiaTheme="minorHAnsi"/>
          <w:lang w:val="en-NZ"/>
        </w:rPr>
      </w:pPr>
      <w:r w:rsidRPr="00851E9C">
        <w:rPr>
          <w:rFonts w:eastAsiaTheme="minorHAnsi"/>
          <w:lang w:val="en-NZ"/>
        </w:rPr>
        <w:t xml:space="preserve">This usually happens when all the internal assessment is completed early in Term Four. </w:t>
      </w:r>
    </w:p>
    <w:p w14:paraId="185A5C21" w14:textId="7EF500B8" w:rsidR="00AA044E" w:rsidRPr="00851E9C" w:rsidRDefault="00AA044E" w:rsidP="009A1690">
      <w:pPr>
        <w:rPr>
          <w:rFonts w:eastAsiaTheme="minorHAnsi"/>
          <w:lang w:val="en-NZ"/>
        </w:rPr>
      </w:pPr>
      <w:r w:rsidRPr="00851E9C">
        <w:rPr>
          <w:rFonts w:eastAsiaTheme="minorHAnsi"/>
          <w:lang w:val="en-NZ"/>
        </w:rPr>
        <w:t xml:space="preserve">You are asked to sign that the data is correct. </w:t>
      </w:r>
    </w:p>
    <w:p w14:paraId="5D8D2ACA" w14:textId="2F45EA76" w:rsidR="00AA044E" w:rsidRPr="00851E9C" w:rsidRDefault="00AA044E" w:rsidP="009A1690">
      <w:pPr>
        <w:rPr>
          <w:rFonts w:eastAsiaTheme="minorHAnsi"/>
          <w:lang w:val="en-NZ"/>
        </w:rPr>
      </w:pPr>
      <w:r w:rsidRPr="00851E9C">
        <w:rPr>
          <w:rFonts w:eastAsiaTheme="minorHAnsi"/>
          <w:lang w:val="en-NZ"/>
        </w:rPr>
        <w:t>Bef</w:t>
      </w:r>
      <w:r w:rsidR="00555A39" w:rsidRPr="00851E9C">
        <w:rPr>
          <w:rFonts w:eastAsiaTheme="minorHAnsi"/>
          <w:lang w:val="en-NZ"/>
        </w:rPr>
        <w:t>o</w:t>
      </w:r>
      <w:r w:rsidRPr="00851E9C">
        <w:rPr>
          <w:rFonts w:eastAsiaTheme="minorHAnsi"/>
          <w:lang w:val="en-NZ"/>
        </w:rPr>
        <w:t xml:space="preserve">re you sign, you have the right: </w:t>
      </w:r>
    </w:p>
    <w:p w14:paraId="0BAF6832" w14:textId="5CE513A7" w:rsidR="00AA044E" w:rsidRPr="00851E9C" w:rsidRDefault="00AA044E" w:rsidP="00F33074">
      <w:pPr>
        <w:pStyle w:val="ListParagraph"/>
        <w:numPr>
          <w:ilvl w:val="0"/>
          <w:numId w:val="2"/>
        </w:numPr>
        <w:rPr>
          <w:rFonts w:eastAsiaTheme="minorHAnsi"/>
          <w:lang w:val="en-NZ"/>
        </w:rPr>
      </w:pPr>
      <w:r w:rsidRPr="00851E9C">
        <w:rPr>
          <w:rFonts w:eastAsiaTheme="minorHAnsi"/>
          <w:lang w:val="en-NZ"/>
        </w:rPr>
        <w:t xml:space="preserve">to ask your teacher to show you the assessment work if held at the school so you can check the original marks </w:t>
      </w:r>
    </w:p>
    <w:p w14:paraId="633CED5A" w14:textId="77777777" w:rsidR="00AA044E" w:rsidRPr="00851E9C" w:rsidRDefault="00AA044E" w:rsidP="00F33074">
      <w:pPr>
        <w:pStyle w:val="ListParagraph"/>
        <w:numPr>
          <w:ilvl w:val="0"/>
          <w:numId w:val="2"/>
        </w:numPr>
        <w:rPr>
          <w:rFonts w:eastAsiaTheme="minorHAnsi"/>
          <w:lang w:val="en-NZ"/>
        </w:rPr>
      </w:pPr>
      <w:r w:rsidRPr="00851E9C">
        <w:rPr>
          <w:rFonts w:eastAsiaTheme="minorHAnsi"/>
          <w:lang w:val="en-NZ"/>
        </w:rPr>
        <w:t xml:space="preserve">to show the teacher that a grade was changed because of an appeal by providing evidence </w:t>
      </w:r>
    </w:p>
    <w:p w14:paraId="336A6F76" w14:textId="57F37F20" w:rsidR="00AA044E" w:rsidRPr="00851E9C" w:rsidRDefault="00AA044E" w:rsidP="00F33074">
      <w:pPr>
        <w:pStyle w:val="ListParagraph"/>
        <w:numPr>
          <w:ilvl w:val="0"/>
          <w:numId w:val="2"/>
        </w:numPr>
        <w:rPr>
          <w:rFonts w:eastAsiaTheme="minorHAnsi"/>
          <w:lang w:val="en-NZ"/>
        </w:rPr>
      </w:pPr>
      <w:r w:rsidRPr="00851E9C">
        <w:rPr>
          <w:rFonts w:eastAsiaTheme="minorHAnsi"/>
          <w:lang w:val="en-NZ"/>
        </w:rPr>
        <w:t xml:space="preserve">to view the corrected computer printout </w:t>
      </w:r>
    </w:p>
    <w:p w14:paraId="1542CC93" w14:textId="21FD3A28" w:rsidR="00AA044E" w:rsidRPr="00851E9C" w:rsidRDefault="00AA044E" w:rsidP="009A1690">
      <w:pPr>
        <w:rPr>
          <w:rFonts w:eastAsiaTheme="minorHAnsi"/>
          <w:lang w:val="en-NZ"/>
        </w:rPr>
      </w:pPr>
      <w:r w:rsidRPr="00851E9C">
        <w:rPr>
          <w:rFonts w:eastAsiaTheme="minorHAnsi"/>
          <w:lang w:val="en-NZ"/>
        </w:rPr>
        <w:t xml:space="preserve">It is your responsibility to keep in a safe place all the internal assessment grade sheets as you get them. You should also keep any appeal letters. </w:t>
      </w:r>
    </w:p>
    <w:p w14:paraId="0AACD0D3" w14:textId="77777777" w:rsidR="00555A39" w:rsidRPr="00851E9C" w:rsidRDefault="00555A39" w:rsidP="009A1690">
      <w:pPr>
        <w:rPr>
          <w:lang w:val="en-NZ"/>
        </w:rPr>
      </w:pPr>
    </w:p>
    <w:p w14:paraId="3EAEDA8D" w14:textId="22D3DC49" w:rsidR="00AA044E" w:rsidRPr="00851E9C" w:rsidRDefault="00AA044E" w:rsidP="009A1690">
      <w:pPr>
        <w:rPr>
          <w:rFonts w:eastAsiaTheme="minorHAnsi"/>
          <w:lang w:val="en-NZ"/>
        </w:rPr>
      </w:pPr>
      <w:r w:rsidRPr="00851E9C">
        <w:rPr>
          <w:rFonts w:eastAsiaTheme="minorHAnsi"/>
          <w:lang w:val="en-NZ"/>
        </w:rPr>
        <w:t xml:space="preserve">It is not possible to challenge a grade once the appeal period has passed unless you are away from school legitimately. </w:t>
      </w:r>
    </w:p>
    <w:p w14:paraId="34B6A7C0" w14:textId="77777777" w:rsidR="00555A39" w:rsidRPr="00851E9C" w:rsidRDefault="00555A39" w:rsidP="009A1690">
      <w:pPr>
        <w:spacing w:line="276" w:lineRule="auto"/>
        <w:rPr>
          <w:sz w:val="22"/>
          <w:lang w:val="en-NZ"/>
        </w:rPr>
      </w:pPr>
    </w:p>
    <w:p w14:paraId="55032112" w14:textId="36E993DC" w:rsidR="00AA044E" w:rsidRPr="00851E9C" w:rsidRDefault="00AA044E" w:rsidP="009A1690">
      <w:pPr>
        <w:pStyle w:val="Heading3"/>
        <w:rPr>
          <w:rFonts w:ascii="Arial" w:hAnsi="Arial" w:cs="Arial"/>
          <w:bCs/>
          <w:color w:val="7C2128"/>
          <w:szCs w:val="27"/>
        </w:rPr>
      </w:pPr>
      <w:bookmarkStart w:id="44" w:name="_Toc75870824"/>
      <w:r w:rsidRPr="00851E9C">
        <w:rPr>
          <w:rFonts w:ascii="Arial" w:hAnsi="Arial" w:cs="Arial"/>
          <w:bCs/>
          <w:color w:val="7C2128"/>
          <w:szCs w:val="27"/>
        </w:rPr>
        <w:t>PRIVACY ACT</w:t>
      </w:r>
      <w:bookmarkEnd w:id="44"/>
      <w:r w:rsidRPr="00851E9C">
        <w:rPr>
          <w:rFonts w:ascii="Arial" w:hAnsi="Arial" w:cs="Arial"/>
          <w:bCs/>
          <w:color w:val="7C2128"/>
          <w:szCs w:val="27"/>
        </w:rPr>
        <w:t xml:space="preserve"> </w:t>
      </w:r>
    </w:p>
    <w:p w14:paraId="7418A52C" w14:textId="0114414C" w:rsidR="00AA044E" w:rsidRPr="00851E9C" w:rsidRDefault="00AA044E" w:rsidP="009A1690">
      <w:pPr>
        <w:rPr>
          <w:rFonts w:eastAsiaTheme="minorHAnsi"/>
          <w:lang w:val="en-NZ"/>
        </w:rPr>
      </w:pPr>
      <w:r w:rsidRPr="00851E9C">
        <w:rPr>
          <w:rFonts w:eastAsiaTheme="minorHAnsi"/>
          <w:lang w:val="en-NZ"/>
        </w:rPr>
        <w:t xml:space="preserve">Your assessment information is held on computer. It is not available to unauthorised people. You have the right to view your own data on request. Your information is used only for school reports, decisions on classes and moving on to the next level, and for NZQA purposes. </w:t>
      </w:r>
    </w:p>
    <w:p w14:paraId="0119A301" w14:textId="77777777" w:rsidR="00555A39" w:rsidRPr="00851E9C" w:rsidRDefault="00555A39" w:rsidP="009A1690">
      <w:pPr>
        <w:spacing w:line="276" w:lineRule="auto"/>
        <w:rPr>
          <w:sz w:val="22"/>
          <w:lang w:val="en-NZ"/>
        </w:rPr>
      </w:pPr>
    </w:p>
    <w:p w14:paraId="0025371E" w14:textId="07AAF556" w:rsidR="00AA044E" w:rsidRPr="00851E9C" w:rsidRDefault="00AA044E" w:rsidP="009A1690">
      <w:pPr>
        <w:pStyle w:val="Heading3"/>
        <w:rPr>
          <w:rFonts w:ascii="Arial" w:hAnsi="Arial" w:cs="Arial"/>
          <w:bCs/>
          <w:color w:val="7C2128"/>
          <w:szCs w:val="27"/>
        </w:rPr>
      </w:pPr>
      <w:bookmarkStart w:id="45" w:name="_Toc75870825"/>
      <w:r w:rsidRPr="00851E9C">
        <w:rPr>
          <w:rFonts w:ascii="Arial" w:hAnsi="Arial" w:cs="Arial"/>
          <w:bCs/>
          <w:color w:val="7C2128"/>
          <w:szCs w:val="27"/>
        </w:rPr>
        <w:t>University</w:t>
      </w:r>
      <w:r w:rsidR="00341A1C" w:rsidRPr="00851E9C">
        <w:rPr>
          <w:rFonts w:ascii="Arial" w:hAnsi="Arial" w:cs="Arial"/>
          <w:bCs/>
          <w:color w:val="7C2128"/>
          <w:szCs w:val="27"/>
        </w:rPr>
        <w:t xml:space="preserve"> GES – Guaranteed Entry Score (GES)</w:t>
      </w:r>
      <w:bookmarkEnd w:id="45"/>
    </w:p>
    <w:p w14:paraId="44929339" w14:textId="48763835" w:rsidR="00341A1C" w:rsidRPr="00851E9C" w:rsidRDefault="00341A1C" w:rsidP="00341A1C">
      <w:pPr>
        <w:rPr>
          <w:sz w:val="28"/>
        </w:rPr>
      </w:pPr>
      <w:r w:rsidRPr="00851E9C">
        <w:rPr>
          <w:sz w:val="28"/>
        </w:rPr>
        <w:t>Approved Subject list:</w:t>
      </w:r>
    </w:p>
    <w:p w14:paraId="2EC037A4" w14:textId="391D2D6D" w:rsidR="00AA044E" w:rsidRPr="00851E9C" w:rsidRDefault="00AA044E" w:rsidP="003176DD">
      <w:pPr>
        <w:ind w:left="720"/>
        <w:rPr>
          <w:rFonts w:eastAsiaTheme="minorHAnsi"/>
          <w:lang w:val="en-NZ"/>
        </w:rPr>
      </w:pPr>
      <w:r w:rsidRPr="00851E9C">
        <w:rPr>
          <w:rFonts w:eastAsiaTheme="minorHAnsi"/>
          <w:lang w:val="en-NZ"/>
        </w:rPr>
        <w:t xml:space="preserve">Accounting Biology Business Studies Chemistry Chinese Classical Studies Computing Cook Island Maori Dance Design(Practical Art) Drama Economics English French Geography German Graphics Health Education History </w:t>
      </w:r>
      <w:proofErr w:type="spellStart"/>
      <w:r w:rsidRPr="00851E9C">
        <w:rPr>
          <w:rFonts w:eastAsiaTheme="minorHAnsi"/>
          <w:lang w:val="en-NZ"/>
        </w:rPr>
        <w:t>History</w:t>
      </w:r>
      <w:proofErr w:type="spellEnd"/>
      <w:r w:rsidRPr="00851E9C">
        <w:rPr>
          <w:rFonts w:eastAsiaTheme="minorHAnsi"/>
          <w:lang w:val="en-NZ"/>
        </w:rPr>
        <w:t xml:space="preserve"> of Art Horticulture Indonesian Japanese Korean Latin Maths with Calculus Statistics and </w:t>
      </w:r>
      <w:proofErr w:type="spellStart"/>
      <w:r w:rsidRPr="00851E9C">
        <w:rPr>
          <w:rFonts w:eastAsiaTheme="minorHAnsi"/>
          <w:lang w:val="en-NZ"/>
        </w:rPr>
        <w:t>Modeling</w:t>
      </w:r>
      <w:proofErr w:type="spellEnd"/>
      <w:r w:rsidRPr="00851E9C">
        <w:rPr>
          <w:rFonts w:eastAsiaTheme="minorHAnsi"/>
          <w:lang w:val="en-NZ"/>
        </w:rPr>
        <w:t xml:space="preserve"> Media Studies Music Studies Painting (Practical Art) Physical Education Physics Photography(Practical Art) </w:t>
      </w:r>
    </w:p>
    <w:p w14:paraId="2F647A0D" w14:textId="77777777" w:rsidR="0038720D" w:rsidRPr="00851E9C" w:rsidRDefault="0038720D" w:rsidP="003176DD">
      <w:pPr>
        <w:ind w:left="720"/>
        <w:rPr>
          <w:rFonts w:eastAsiaTheme="minorHAnsi"/>
          <w:lang w:val="en-NZ"/>
        </w:rPr>
      </w:pPr>
    </w:p>
    <w:p w14:paraId="2A86C6A8" w14:textId="2BE0DF18" w:rsidR="00AA044E" w:rsidRPr="00851E9C" w:rsidRDefault="00AA044E" w:rsidP="009A1690">
      <w:pPr>
        <w:rPr>
          <w:rFonts w:eastAsiaTheme="minorHAnsi"/>
          <w:lang w:val="en-NZ"/>
        </w:rPr>
      </w:pPr>
      <w:r w:rsidRPr="00851E9C">
        <w:rPr>
          <w:rFonts w:eastAsiaTheme="minorHAnsi"/>
          <w:lang w:val="en-NZ"/>
        </w:rPr>
        <w:t xml:space="preserve">Students will be ranked by most NZ Universities to see who will get entry. Entry spaces are limited and rankings will be based on Level 3 scores over a maximum of 5 approved subjects only. Credits will be awarded points. E.g. Excellence =4 points, Merit =3 points, Achieved =2. </w:t>
      </w:r>
    </w:p>
    <w:p w14:paraId="6CDB6E23" w14:textId="77777777" w:rsidR="0038720D" w:rsidRPr="00851E9C" w:rsidRDefault="0038720D" w:rsidP="009A1690">
      <w:pPr>
        <w:rPr>
          <w:rFonts w:eastAsiaTheme="minorHAnsi"/>
          <w:lang w:val="en-NZ"/>
        </w:rPr>
      </w:pPr>
    </w:p>
    <w:p w14:paraId="0F7FF16D" w14:textId="412483EF" w:rsidR="00AA044E" w:rsidRPr="00851E9C" w:rsidRDefault="00AA044E" w:rsidP="009A1690">
      <w:pPr>
        <w:rPr>
          <w:rFonts w:eastAsiaTheme="minorHAnsi"/>
          <w:lang w:val="en-NZ"/>
        </w:rPr>
      </w:pPr>
      <w:r w:rsidRPr="00851E9C">
        <w:rPr>
          <w:rFonts w:eastAsiaTheme="minorHAnsi"/>
          <w:lang w:val="en-NZ"/>
        </w:rPr>
        <w:t xml:space="preserve">For example a student will need to achieve 150 points minimum for Victoria University and Auckland University for a Bachelor of Arts Degree. You check with the Universities to see what the entry score is for specific courses. </w:t>
      </w:r>
    </w:p>
    <w:p w14:paraId="30E64350" w14:textId="77777777" w:rsidR="0038720D" w:rsidRPr="00851E9C" w:rsidRDefault="0038720D" w:rsidP="009A1690">
      <w:pPr>
        <w:rPr>
          <w:rFonts w:eastAsiaTheme="minorHAnsi"/>
          <w:lang w:val="en-NZ"/>
        </w:rPr>
      </w:pPr>
    </w:p>
    <w:p w14:paraId="3A5DA6A2" w14:textId="0DA63862" w:rsidR="00AA044E" w:rsidRPr="00851E9C" w:rsidRDefault="00AA044E" w:rsidP="009A1690">
      <w:pPr>
        <w:rPr>
          <w:rFonts w:eastAsiaTheme="minorHAnsi"/>
          <w:lang w:val="en-NZ"/>
        </w:rPr>
      </w:pPr>
      <w:r w:rsidRPr="00851E9C">
        <w:rPr>
          <w:rFonts w:eastAsiaTheme="minorHAnsi"/>
          <w:lang w:val="en-NZ"/>
        </w:rPr>
        <w:lastRenderedPageBreak/>
        <w:t>The points will come from your 80 best credits.</w:t>
      </w:r>
      <w:r w:rsidR="006D3282" w:rsidRPr="00851E9C">
        <w:rPr>
          <w:rFonts w:eastAsiaTheme="minorHAnsi"/>
          <w:lang w:val="en-NZ"/>
        </w:rPr>
        <w:t xml:space="preserve">  </w:t>
      </w:r>
      <w:r w:rsidRPr="00851E9C">
        <w:rPr>
          <w:rFonts w:eastAsiaTheme="minorHAnsi"/>
          <w:lang w:val="en-NZ"/>
        </w:rPr>
        <w:t xml:space="preserve">E.g. in a Level 3 Chemistry practical worth 4 credits where the student scored a Merit they will get 12 points. </w:t>
      </w:r>
    </w:p>
    <w:p w14:paraId="3CCDD29C" w14:textId="77777777" w:rsidR="0038720D" w:rsidRPr="00851E9C" w:rsidRDefault="0038720D" w:rsidP="009A1690">
      <w:pPr>
        <w:rPr>
          <w:rFonts w:eastAsiaTheme="minorHAnsi"/>
          <w:lang w:val="en-NZ"/>
        </w:rPr>
      </w:pPr>
    </w:p>
    <w:p w14:paraId="0EDD5F76" w14:textId="3F156E55" w:rsidR="00AA044E" w:rsidRPr="00851E9C" w:rsidRDefault="00AA044E" w:rsidP="009A1690">
      <w:pPr>
        <w:rPr>
          <w:rFonts w:eastAsiaTheme="minorHAnsi"/>
          <w:lang w:val="en-NZ"/>
        </w:rPr>
      </w:pPr>
      <w:r w:rsidRPr="00851E9C">
        <w:rPr>
          <w:rFonts w:eastAsiaTheme="minorHAnsi"/>
          <w:lang w:val="en-NZ"/>
        </w:rPr>
        <w:t xml:space="preserve">You can only us a maximum of 24 credits per subject. You are advised to keep a running record of your Level 3 courses if you intend to go to a NZ University. </w:t>
      </w:r>
    </w:p>
    <w:p w14:paraId="34368D8B" w14:textId="77777777" w:rsidR="0038720D" w:rsidRPr="00851E9C" w:rsidRDefault="0038720D" w:rsidP="009A1690">
      <w:pPr>
        <w:rPr>
          <w:rFonts w:eastAsiaTheme="minorHAnsi"/>
          <w:lang w:val="en-NZ"/>
        </w:rPr>
      </w:pPr>
    </w:p>
    <w:p w14:paraId="5DA3F1EE" w14:textId="77777777" w:rsidR="00AA044E" w:rsidRPr="00851E9C" w:rsidRDefault="00AA044E" w:rsidP="009A1690">
      <w:pPr>
        <w:rPr>
          <w:rFonts w:eastAsiaTheme="minorHAnsi"/>
          <w:lang w:val="en-NZ"/>
        </w:rPr>
      </w:pPr>
      <w:r w:rsidRPr="00851E9C">
        <w:rPr>
          <w:rFonts w:eastAsiaTheme="minorHAnsi"/>
          <w:lang w:val="en-NZ"/>
        </w:rPr>
        <w:t xml:space="preserve">It is important that students are taking University approved subjects to help score the minimum GES. </w:t>
      </w:r>
    </w:p>
    <w:p w14:paraId="75851CE9" w14:textId="14790751" w:rsidR="00AA044E" w:rsidRPr="00851E9C" w:rsidRDefault="00AA044E" w:rsidP="009A1690">
      <w:pPr>
        <w:rPr>
          <w:rFonts w:eastAsiaTheme="minorHAnsi"/>
          <w:lang w:val="en-NZ"/>
        </w:rPr>
      </w:pPr>
      <w:r w:rsidRPr="00851E9C">
        <w:rPr>
          <w:rFonts w:eastAsiaTheme="minorHAnsi"/>
          <w:lang w:val="en-NZ"/>
        </w:rPr>
        <w:t xml:space="preserve">Keep as a running total of your GES throughout the year </w:t>
      </w:r>
    </w:p>
    <w:p w14:paraId="0EB3149A" w14:textId="4BDC8D8D" w:rsidR="00AA044E" w:rsidRPr="00851E9C" w:rsidRDefault="00AA044E" w:rsidP="00F33074">
      <w:pPr>
        <w:pStyle w:val="ListParagraph"/>
        <w:numPr>
          <w:ilvl w:val="0"/>
          <w:numId w:val="4"/>
        </w:numPr>
        <w:rPr>
          <w:rFonts w:eastAsiaTheme="minorHAnsi"/>
          <w:lang w:val="en-NZ"/>
        </w:rPr>
      </w:pPr>
      <w:r w:rsidRPr="00851E9C">
        <w:rPr>
          <w:rFonts w:eastAsiaTheme="minorHAnsi"/>
          <w:lang w:val="en-NZ"/>
        </w:rPr>
        <w:t xml:space="preserve">Based on 80 best credits in all approved subjects, at level 3 </w:t>
      </w:r>
    </w:p>
    <w:p w14:paraId="072A1876" w14:textId="1A1DE4C8" w:rsidR="00AA044E" w:rsidRPr="00851E9C" w:rsidRDefault="00AA044E" w:rsidP="00F33074">
      <w:pPr>
        <w:pStyle w:val="ListParagraph"/>
        <w:numPr>
          <w:ilvl w:val="0"/>
          <w:numId w:val="4"/>
        </w:numPr>
        <w:rPr>
          <w:rFonts w:eastAsiaTheme="minorHAnsi"/>
          <w:lang w:val="en-NZ"/>
        </w:rPr>
      </w:pPr>
      <w:r w:rsidRPr="00851E9C">
        <w:rPr>
          <w:rFonts w:eastAsiaTheme="minorHAnsi"/>
          <w:lang w:val="en-NZ"/>
        </w:rPr>
        <w:t xml:space="preserve">Maximum of 24 credits per subject </w:t>
      </w:r>
    </w:p>
    <w:p w14:paraId="74F92967" w14:textId="7FFFF1D6" w:rsidR="00AA044E" w:rsidRPr="00851E9C" w:rsidRDefault="00AA044E" w:rsidP="00F33074">
      <w:pPr>
        <w:pStyle w:val="ListParagraph"/>
        <w:numPr>
          <w:ilvl w:val="0"/>
          <w:numId w:val="4"/>
        </w:numPr>
        <w:rPr>
          <w:rFonts w:eastAsiaTheme="minorHAnsi"/>
          <w:lang w:val="en-NZ"/>
        </w:rPr>
      </w:pPr>
      <w:r w:rsidRPr="00851E9C">
        <w:rPr>
          <w:rFonts w:eastAsiaTheme="minorHAnsi"/>
          <w:lang w:val="en-NZ"/>
        </w:rPr>
        <w:t xml:space="preserve">Can include Achievement and Unit Standards (where they are offered in approved subjects) </w:t>
      </w:r>
    </w:p>
    <w:p w14:paraId="6F5AED05" w14:textId="004CDA14" w:rsidR="00AA044E" w:rsidRPr="0078729B" w:rsidRDefault="00AA044E" w:rsidP="0078729B">
      <w:pPr>
        <w:pStyle w:val="ListParagraph"/>
        <w:numPr>
          <w:ilvl w:val="0"/>
          <w:numId w:val="4"/>
        </w:numPr>
        <w:rPr>
          <w:rFonts w:eastAsiaTheme="minorHAnsi"/>
          <w:lang w:val="en-NZ"/>
        </w:rPr>
      </w:pPr>
      <w:r w:rsidRPr="00851E9C">
        <w:rPr>
          <w:rFonts w:eastAsiaTheme="minorHAnsi"/>
          <w:lang w:val="en-NZ"/>
        </w:rPr>
        <w:t>Excellence = 4 points, Merit = 3 points, Achieved = 2 poin</w:t>
      </w:r>
      <w:r w:rsidR="003C7005">
        <w:rPr>
          <w:rFonts w:eastAsiaTheme="minorHAnsi"/>
          <w:lang w:val="en-NZ"/>
        </w:rPr>
        <w:t>ts</w:t>
      </w:r>
    </w:p>
    <w:sectPr w:rsidR="00AA044E" w:rsidRPr="0078729B" w:rsidSect="006058AB">
      <w:headerReference w:type="default" r:id="rId38"/>
      <w:footerReference w:type="even" r:id="rId39"/>
      <w:footerReference w:type="default" r:id="rId40"/>
      <w:pgSz w:w="11900" w:h="16820"/>
      <w:pgMar w:top="1692" w:right="1440" w:bottom="1068"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BE05A" w14:textId="77777777" w:rsidR="00C17BFD" w:rsidRDefault="00C17BFD" w:rsidP="004A7D42">
      <w:r>
        <w:separator/>
      </w:r>
    </w:p>
  </w:endnote>
  <w:endnote w:type="continuationSeparator" w:id="0">
    <w:p w14:paraId="01877560" w14:textId="77777777" w:rsidR="00C17BFD" w:rsidRDefault="00C17BFD" w:rsidP="004A7D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6624213"/>
      <w:docPartObj>
        <w:docPartGallery w:val="Page Numbers (Bottom of Page)"/>
        <w:docPartUnique/>
      </w:docPartObj>
    </w:sdtPr>
    <w:sdtContent>
      <w:p w14:paraId="2D7481FA" w14:textId="64EFB5FD" w:rsidR="007A5E31" w:rsidRDefault="007A5E31" w:rsidP="0000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A9998D" w14:textId="77777777" w:rsidR="007A5E31" w:rsidRDefault="007A5E31" w:rsidP="0038720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09839387"/>
      <w:docPartObj>
        <w:docPartGallery w:val="Page Numbers (Bottom of Page)"/>
        <w:docPartUnique/>
      </w:docPartObj>
    </w:sdtPr>
    <w:sdtContent>
      <w:p w14:paraId="0571F12E" w14:textId="7C15F1B2" w:rsidR="007A5E31" w:rsidRDefault="007A5E31" w:rsidP="0000789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54FCC6" w14:textId="77777777" w:rsidR="007A5E31" w:rsidRDefault="007A5E31" w:rsidP="0038720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CD0F9" w14:textId="77777777" w:rsidR="00C17BFD" w:rsidRDefault="00C17BFD" w:rsidP="004A7D42">
      <w:r>
        <w:separator/>
      </w:r>
    </w:p>
  </w:footnote>
  <w:footnote w:type="continuationSeparator" w:id="0">
    <w:p w14:paraId="7176FB4F" w14:textId="77777777" w:rsidR="00C17BFD" w:rsidRDefault="00C17BFD" w:rsidP="004A7D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F4E9" w14:textId="161B4CE6" w:rsidR="007A5E31" w:rsidRDefault="007A5E31">
    <w:pPr>
      <w:pStyle w:val="Header"/>
    </w:pPr>
    <w:r>
      <w:rPr>
        <w:noProof/>
        <w:lang w:val="en-NZ" w:eastAsia="en-NZ"/>
      </w:rPr>
      <w:drawing>
        <wp:anchor distT="0" distB="0" distL="114300" distR="114300" simplePos="0" relativeHeight="251659264" behindDoc="1" locked="0" layoutInCell="1" allowOverlap="1" wp14:anchorId="3061D724" wp14:editId="454E4EE0">
          <wp:simplePos x="0" y="0"/>
          <wp:positionH relativeFrom="column">
            <wp:posOffset>3683000</wp:posOffset>
          </wp:positionH>
          <wp:positionV relativeFrom="paragraph">
            <wp:posOffset>-241935</wp:posOffset>
          </wp:positionV>
          <wp:extent cx="2631483" cy="737475"/>
          <wp:effectExtent l="0" t="0" r="0" b="5715"/>
          <wp:wrapTight wrapText="bothSides">
            <wp:wrapPolygon edited="0">
              <wp:start x="0" y="0"/>
              <wp:lineTo x="0" y="21209"/>
              <wp:lineTo x="21423" y="21209"/>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E7.png"/>
                  <pic:cNvPicPr/>
                </pic:nvPicPr>
                <pic:blipFill>
                  <a:blip r:embed="rId1">
                    <a:extLst>
                      <a:ext uri="{28A0092B-C50C-407E-A947-70E740481C1C}">
                        <a14:useLocalDpi xmlns:a14="http://schemas.microsoft.com/office/drawing/2010/main" val="0"/>
                      </a:ext>
                    </a:extLst>
                  </a:blip>
                  <a:stretch>
                    <a:fillRect/>
                  </a:stretch>
                </pic:blipFill>
                <pic:spPr>
                  <a:xfrm>
                    <a:off x="0" y="0"/>
                    <a:ext cx="2631483" cy="73747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30C"/>
    <w:multiLevelType w:val="hybridMultilevel"/>
    <w:tmpl w:val="E9C02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205C00"/>
    <w:multiLevelType w:val="hybridMultilevel"/>
    <w:tmpl w:val="68982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1026E6"/>
    <w:multiLevelType w:val="hybridMultilevel"/>
    <w:tmpl w:val="FEFCC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A2A0E"/>
    <w:multiLevelType w:val="hybridMultilevel"/>
    <w:tmpl w:val="48DA2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80112F"/>
    <w:multiLevelType w:val="hybridMultilevel"/>
    <w:tmpl w:val="A912AD88"/>
    <w:lvl w:ilvl="0" w:tplc="04090017">
      <w:start w:val="1"/>
      <w:numFmt w:val="low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A62DCE"/>
    <w:multiLevelType w:val="hybridMultilevel"/>
    <w:tmpl w:val="F630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45905"/>
    <w:multiLevelType w:val="hybridMultilevel"/>
    <w:tmpl w:val="ABD22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825D72"/>
    <w:multiLevelType w:val="hybridMultilevel"/>
    <w:tmpl w:val="660A12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4941EA"/>
    <w:multiLevelType w:val="hybridMultilevel"/>
    <w:tmpl w:val="E5D83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1954"/>
    <w:multiLevelType w:val="hybridMultilevel"/>
    <w:tmpl w:val="B65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D478E"/>
    <w:multiLevelType w:val="hybridMultilevel"/>
    <w:tmpl w:val="B7E2D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63160D"/>
    <w:multiLevelType w:val="hybridMultilevel"/>
    <w:tmpl w:val="5B9CD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7F1453"/>
    <w:multiLevelType w:val="hybridMultilevel"/>
    <w:tmpl w:val="C89C7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9301D5"/>
    <w:multiLevelType w:val="hybridMultilevel"/>
    <w:tmpl w:val="E5BE5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46489"/>
    <w:multiLevelType w:val="hybridMultilevel"/>
    <w:tmpl w:val="664C0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D51013"/>
    <w:multiLevelType w:val="hybridMultilevel"/>
    <w:tmpl w:val="AFFA92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E7E35E8"/>
    <w:multiLevelType w:val="hybridMultilevel"/>
    <w:tmpl w:val="A5A42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55B9B"/>
    <w:multiLevelType w:val="hybridMultilevel"/>
    <w:tmpl w:val="3028F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EF7E1B"/>
    <w:multiLevelType w:val="hybridMultilevel"/>
    <w:tmpl w:val="6EC86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F40140A"/>
    <w:multiLevelType w:val="hybridMultilevel"/>
    <w:tmpl w:val="18B06990"/>
    <w:lvl w:ilvl="0" w:tplc="04090001">
      <w:start w:val="1"/>
      <w:numFmt w:val="bullet"/>
      <w:lvlText w:val=""/>
      <w:lvlJc w:val="left"/>
      <w:pPr>
        <w:ind w:left="720" w:hanging="360"/>
      </w:pPr>
      <w:rPr>
        <w:rFonts w:ascii="Symbol" w:hAnsi="Symbol" w:hint="default"/>
      </w:rPr>
    </w:lvl>
    <w:lvl w:ilvl="1" w:tplc="3B0E12F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2B2E05"/>
    <w:multiLevelType w:val="hybridMultilevel"/>
    <w:tmpl w:val="6C3E1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5F010EB"/>
    <w:multiLevelType w:val="hybridMultilevel"/>
    <w:tmpl w:val="6CD6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F3A2B3E"/>
    <w:multiLevelType w:val="hybridMultilevel"/>
    <w:tmpl w:val="46326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33091729">
    <w:abstractNumId w:val="6"/>
  </w:num>
  <w:num w:numId="2" w16cid:durableId="900797893">
    <w:abstractNumId w:val="5"/>
  </w:num>
  <w:num w:numId="3" w16cid:durableId="1641306147">
    <w:abstractNumId w:val="22"/>
  </w:num>
  <w:num w:numId="4" w16cid:durableId="1215850703">
    <w:abstractNumId w:val="9"/>
  </w:num>
  <w:num w:numId="5" w16cid:durableId="599065451">
    <w:abstractNumId w:val="21"/>
  </w:num>
  <w:num w:numId="6" w16cid:durableId="1824468209">
    <w:abstractNumId w:val="12"/>
  </w:num>
  <w:num w:numId="7" w16cid:durableId="282658132">
    <w:abstractNumId w:val="8"/>
  </w:num>
  <w:num w:numId="8" w16cid:durableId="1173884970">
    <w:abstractNumId w:val="17"/>
  </w:num>
  <w:num w:numId="9" w16cid:durableId="643048193">
    <w:abstractNumId w:val="0"/>
  </w:num>
  <w:num w:numId="10" w16cid:durableId="1419593758">
    <w:abstractNumId w:val="13"/>
  </w:num>
  <w:num w:numId="11" w16cid:durableId="1109739733">
    <w:abstractNumId w:val="20"/>
  </w:num>
  <w:num w:numId="12" w16cid:durableId="380640848">
    <w:abstractNumId w:val="2"/>
  </w:num>
  <w:num w:numId="13" w16cid:durableId="1432630627">
    <w:abstractNumId w:val="15"/>
  </w:num>
  <w:num w:numId="14" w16cid:durableId="1845978036">
    <w:abstractNumId w:val="1"/>
  </w:num>
  <w:num w:numId="15" w16cid:durableId="2119636654">
    <w:abstractNumId w:val="11"/>
  </w:num>
  <w:num w:numId="16" w16cid:durableId="2012484477">
    <w:abstractNumId w:val="19"/>
  </w:num>
  <w:num w:numId="17" w16cid:durableId="1837913276">
    <w:abstractNumId w:val="3"/>
  </w:num>
  <w:num w:numId="18" w16cid:durableId="1983385807">
    <w:abstractNumId w:val="10"/>
  </w:num>
  <w:num w:numId="19" w16cid:durableId="781146673">
    <w:abstractNumId w:val="16"/>
  </w:num>
  <w:num w:numId="20" w16cid:durableId="2030986243">
    <w:abstractNumId w:val="7"/>
  </w:num>
  <w:num w:numId="21" w16cid:durableId="188809326">
    <w:abstractNumId w:val="4"/>
  </w:num>
  <w:num w:numId="22" w16cid:durableId="1098596069">
    <w:abstractNumId w:val="14"/>
  </w:num>
  <w:num w:numId="23" w16cid:durableId="1631083798">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4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C76"/>
    <w:rsid w:val="0000789E"/>
    <w:rsid w:val="00021762"/>
    <w:rsid w:val="00023A05"/>
    <w:rsid w:val="00027F41"/>
    <w:rsid w:val="00070EE7"/>
    <w:rsid w:val="00116495"/>
    <w:rsid w:val="00141C21"/>
    <w:rsid w:val="001F4026"/>
    <w:rsid w:val="00207A3F"/>
    <w:rsid w:val="00220E62"/>
    <w:rsid w:val="002435A6"/>
    <w:rsid w:val="00247B55"/>
    <w:rsid w:val="002C15E1"/>
    <w:rsid w:val="002D26F8"/>
    <w:rsid w:val="002F08E1"/>
    <w:rsid w:val="00300B3A"/>
    <w:rsid w:val="003176DD"/>
    <w:rsid w:val="00332261"/>
    <w:rsid w:val="00341A1C"/>
    <w:rsid w:val="00347448"/>
    <w:rsid w:val="00371B56"/>
    <w:rsid w:val="00373444"/>
    <w:rsid w:val="0038720D"/>
    <w:rsid w:val="003A4048"/>
    <w:rsid w:val="003C7005"/>
    <w:rsid w:val="00414B3B"/>
    <w:rsid w:val="00434F98"/>
    <w:rsid w:val="00461D81"/>
    <w:rsid w:val="00467313"/>
    <w:rsid w:val="004679FE"/>
    <w:rsid w:val="00471F7B"/>
    <w:rsid w:val="00492930"/>
    <w:rsid w:val="004A7D42"/>
    <w:rsid w:val="004C0DE4"/>
    <w:rsid w:val="00521113"/>
    <w:rsid w:val="0052419B"/>
    <w:rsid w:val="00555931"/>
    <w:rsid w:val="00555A39"/>
    <w:rsid w:val="0055761D"/>
    <w:rsid w:val="005B6821"/>
    <w:rsid w:val="005D129A"/>
    <w:rsid w:val="006058AB"/>
    <w:rsid w:val="00646A8B"/>
    <w:rsid w:val="006D3282"/>
    <w:rsid w:val="007040F9"/>
    <w:rsid w:val="00757C0C"/>
    <w:rsid w:val="0078729B"/>
    <w:rsid w:val="007A5E31"/>
    <w:rsid w:val="008103E6"/>
    <w:rsid w:val="008225E2"/>
    <w:rsid w:val="00835184"/>
    <w:rsid w:val="00851E9C"/>
    <w:rsid w:val="008E10B7"/>
    <w:rsid w:val="008F15CD"/>
    <w:rsid w:val="00900B8E"/>
    <w:rsid w:val="0090783F"/>
    <w:rsid w:val="00951BC5"/>
    <w:rsid w:val="009A1690"/>
    <w:rsid w:val="009B4495"/>
    <w:rsid w:val="009D3854"/>
    <w:rsid w:val="009E04F9"/>
    <w:rsid w:val="009F0B99"/>
    <w:rsid w:val="009F6E44"/>
    <w:rsid w:val="00A454EE"/>
    <w:rsid w:val="00A664B3"/>
    <w:rsid w:val="00A7633B"/>
    <w:rsid w:val="00A955DC"/>
    <w:rsid w:val="00AA044E"/>
    <w:rsid w:val="00AA782D"/>
    <w:rsid w:val="00B2263F"/>
    <w:rsid w:val="00B733B8"/>
    <w:rsid w:val="00B82D2C"/>
    <w:rsid w:val="00BA3F46"/>
    <w:rsid w:val="00BC2D44"/>
    <w:rsid w:val="00BD1224"/>
    <w:rsid w:val="00C16BE9"/>
    <w:rsid w:val="00C17BFD"/>
    <w:rsid w:val="00C47D2C"/>
    <w:rsid w:val="00C915DD"/>
    <w:rsid w:val="00CC349D"/>
    <w:rsid w:val="00CE12DD"/>
    <w:rsid w:val="00CE3D3B"/>
    <w:rsid w:val="00D110E0"/>
    <w:rsid w:val="00D20F59"/>
    <w:rsid w:val="00D41463"/>
    <w:rsid w:val="00D44660"/>
    <w:rsid w:val="00D54B55"/>
    <w:rsid w:val="00D77D38"/>
    <w:rsid w:val="00DE29EA"/>
    <w:rsid w:val="00DE54D7"/>
    <w:rsid w:val="00DF098C"/>
    <w:rsid w:val="00E106C8"/>
    <w:rsid w:val="00E460C3"/>
    <w:rsid w:val="00EF4C76"/>
    <w:rsid w:val="00F069F7"/>
    <w:rsid w:val="00F33074"/>
    <w:rsid w:val="00F5331D"/>
    <w:rsid w:val="00FA4FE6"/>
    <w:rsid w:val="00FB2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95D9C"/>
  <w14:defaultImageDpi w14:val="32767"/>
  <w15:chartTrackingRefBased/>
  <w15:docId w15:val="{B2FB2DF5-6471-2C44-A354-3276C50E5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rPr>
  </w:style>
  <w:style w:type="paragraph" w:styleId="Heading1">
    <w:name w:val="heading 1"/>
    <w:basedOn w:val="Normal"/>
    <w:next w:val="Normal"/>
    <w:link w:val="Heading1Char"/>
    <w:uiPriority w:val="9"/>
    <w:qFormat/>
    <w:rsid w:val="00EF4C7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C2D4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47D2C"/>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521113"/>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02176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C76"/>
    <w:rPr>
      <w:rFonts w:asciiTheme="majorHAnsi" w:eastAsiaTheme="majorEastAsia" w:hAnsiTheme="majorHAnsi" w:cstheme="majorBidi"/>
      <w:color w:val="2F5496" w:themeColor="accent1" w:themeShade="BF"/>
      <w:sz w:val="32"/>
      <w:szCs w:val="32"/>
    </w:rPr>
  </w:style>
  <w:style w:type="paragraph" w:styleId="ListParagraph">
    <w:name w:val="List Paragraph"/>
    <w:aliases w:val="List Paragraph numbered,List Paragraph1,List Bullet indent,Bullet Normal,List 1,Other List"/>
    <w:basedOn w:val="Normal"/>
    <w:uiPriority w:val="34"/>
    <w:qFormat/>
    <w:rsid w:val="004C0DE4"/>
    <w:pPr>
      <w:ind w:left="720"/>
      <w:contextualSpacing/>
    </w:pPr>
  </w:style>
  <w:style w:type="table" w:styleId="TableGrid">
    <w:name w:val="Table Grid"/>
    <w:basedOn w:val="TableNormal"/>
    <w:uiPriority w:val="39"/>
    <w:rsid w:val="00F533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023A05"/>
    <w:rPr>
      <w:color w:val="0563C1" w:themeColor="hyperlink"/>
      <w:u w:val="single"/>
    </w:rPr>
  </w:style>
  <w:style w:type="character" w:customStyle="1" w:styleId="Heading2Char">
    <w:name w:val="Heading 2 Char"/>
    <w:basedOn w:val="DefaultParagraphFont"/>
    <w:link w:val="Heading2"/>
    <w:uiPriority w:val="9"/>
    <w:rsid w:val="00BC2D4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4A7D42"/>
    <w:pPr>
      <w:tabs>
        <w:tab w:val="center" w:pos="4513"/>
        <w:tab w:val="right" w:pos="9026"/>
      </w:tabs>
    </w:pPr>
  </w:style>
  <w:style w:type="character" w:customStyle="1" w:styleId="HeaderChar">
    <w:name w:val="Header Char"/>
    <w:basedOn w:val="DefaultParagraphFont"/>
    <w:link w:val="Header"/>
    <w:uiPriority w:val="99"/>
    <w:rsid w:val="004A7D42"/>
  </w:style>
  <w:style w:type="paragraph" w:styleId="Footer">
    <w:name w:val="footer"/>
    <w:basedOn w:val="Normal"/>
    <w:link w:val="FooterChar"/>
    <w:uiPriority w:val="99"/>
    <w:unhideWhenUsed/>
    <w:rsid w:val="004A7D42"/>
    <w:pPr>
      <w:tabs>
        <w:tab w:val="center" w:pos="4513"/>
        <w:tab w:val="right" w:pos="9026"/>
      </w:tabs>
    </w:pPr>
  </w:style>
  <w:style w:type="character" w:customStyle="1" w:styleId="FooterChar">
    <w:name w:val="Footer Char"/>
    <w:basedOn w:val="DefaultParagraphFont"/>
    <w:link w:val="Footer"/>
    <w:uiPriority w:val="99"/>
    <w:rsid w:val="004A7D42"/>
  </w:style>
  <w:style w:type="character" w:styleId="UnresolvedMention">
    <w:name w:val="Unresolved Mention"/>
    <w:basedOn w:val="DefaultParagraphFont"/>
    <w:uiPriority w:val="99"/>
    <w:rsid w:val="004679FE"/>
    <w:rPr>
      <w:color w:val="605E5C"/>
      <w:shd w:val="clear" w:color="auto" w:fill="E1DFDD"/>
    </w:rPr>
  </w:style>
  <w:style w:type="character" w:styleId="Strong">
    <w:name w:val="Strong"/>
    <w:basedOn w:val="DefaultParagraphFont"/>
    <w:uiPriority w:val="22"/>
    <w:qFormat/>
    <w:rsid w:val="009B4495"/>
    <w:rPr>
      <w:b/>
      <w:bCs/>
    </w:rPr>
  </w:style>
  <w:style w:type="paragraph" w:styleId="NormalWeb">
    <w:name w:val="Normal (Web)"/>
    <w:basedOn w:val="Normal"/>
    <w:uiPriority w:val="99"/>
    <w:unhideWhenUsed/>
    <w:rsid w:val="009B4495"/>
    <w:pPr>
      <w:spacing w:before="100" w:beforeAutospacing="1" w:after="100" w:afterAutospacing="1"/>
    </w:pPr>
    <w:rPr>
      <w:rFonts w:ascii="Times New Roman" w:eastAsia="Times New Roman" w:hAnsi="Times New Roman" w:cs="Times New Roman"/>
      <w:lang w:val="en-NZ"/>
    </w:rPr>
  </w:style>
  <w:style w:type="character" w:customStyle="1" w:styleId="apple-converted-space">
    <w:name w:val="apple-converted-space"/>
    <w:basedOn w:val="DefaultParagraphFont"/>
    <w:rsid w:val="009B4495"/>
  </w:style>
  <w:style w:type="paragraph" w:customStyle="1" w:styleId="msonormal0">
    <w:name w:val="msonormal"/>
    <w:basedOn w:val="Normal"/>
    <w:rsid w:val="00D110E0"/>
    <w:pPr>
      <w:spacing w:before="100" w:beforeAutospacing="1" w:after="100" w:afterAutospacing="1"/>
    </w:pPr>
    <w:rPr>
      <w:rFonts w:ascii="Times New Roman" w:eastAsia="Times New Roman" w:hAnsi="Times New Roman" w:cs="Times New Roman"/>
      <w:lang w:val="en-NZ"/>
    </w:rPr>
  </w:style>
  <w:style w:type="paragraph" w:styleId="HTMLPreformatted">
    <w:name w:val="HTML Preformatted"/>
    <w:basedOn w:val="Normal"/>
    <w:link w:val="HTMLPreformattedChar"/>
    <w:uiPriority w:val="99"/>
    <w:semiHidden/>
    <w:unhideWhenUsed/>
    <w:rsid w:val="00D110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NZ"/>
    </w:rPr>
  </w:style>
  <w:style w:type="character" w:customStyle="1" w:styleId="HTMLPreformattedChar">
    <w:name w:val="HTML Preformatted Char"/>
    <w:basedOn w:val="DefaultParagraphFont"/>
    <w:link w:val="HTMLPreformatted"/>
    <w:uiPriority w:val="99"/>
    <w:semiHidden/>
    <w:rsid w:val="00D110E0"/>
    <w:rPr>
      <w:rFonts w:ascii="Courier New" w:eastAsia="Times New Roman" w:hAnsi="Courier New" w:cs="Courier New"/>
      <w:sz w:val="20"/>
      <w:szCs w:val="20"/>
      <w:lang w:val="en-NZ"/>
    </w:rPr>
  </w:style>
  <w:style w:type="paragraph" w:styleId="Revision">
    <w:name w:val="Revision"/>
    <w:hidden/>
    <w:uiPriority w:val="99"/>
    <w:semiHidden/>
    <w:rsid w:val="00D41463"/>
    <w:rPr>
      <w:rFonts w:eastAsiaTheme="minorEastAsia"/>
    </w:rPr>
  </w:style>
  <w:style w:type="character" w:styleId="Emphasis">
    <w:name w:val="Emphasis"/>
    <w:basedOn w:val="DefaultParagraphFont"/>
    <w:uiPriority w:val="20"/>
    <w:qFormat/>
    <w:rsid w:val="00467313"/>
    <w:rPr>
      <w:i/>
      <w:iCs/>
    </w:rPr>
  </w:style>
  <w:style w:type="character" w:styleId="FollowedHyperlink">
    <w:name w:val="FollowedHyperlink"/>
    <w:basedOn w:val="DefaultParagraphFont"/>
    <w:uiPriority w:val="99"/>
    <w:semiHidden/>
    <w:unhideWhenUsed/>
    <w:rsid w:val="00555931"/>
    <w:rPr>
      <w:color w:val="954F72" w:themeColor="followedHyperlink"/>
      <w:u w:val="single"/>
    </w:rPr>
  </w:style>
  <w:style w:type="character" w:customStyle="1" w:styleId="Heading3Char">
    <w:name w:val="Heading 3 Char"/>
    <w:basedOn w:val="DefaultParagraphFont"/>
    <w:link w:val="Heading3"/>
    <w:uiPriority w:val="9"/>
    <w:rsid w:val="00C47D2C"/>
    <w:rPr>
      <w:rFonts w:asciiTheme="majorHAnsi" w:eastAsiaTheme="majorEastAsia" w:hAnsiTheme="majorHAnsi" w:cstheme="majorBidi"/>
      <w:color w:val="1F3763" w:themeColor="accent1" w:themeShade="7F"/>
    </w:rPr>
  </w:style>
  <w:style w:type="character" w:customStyle="1" w:styleId="ss-broken">
    <w:name w:val="ss-broken"/>
    <w:basedOn w:val="DefaultParagraphFont"/>
    <w:rsid w:val="002C15E1"/>
  </w:style>
  <w:style w:type="paragraph" w:customStyle="1" w:styleId="intro">
    <w:name w:val="intro"/>
    <w:basedOn w:val="Normal"/>
    <w:rsid w:val="008225E2"/>
    <w:pPr>
      <w:spacing w:before="100" w:beforeAutospacing="1" w:after="100" w:afterAutospacing="1"/>
    </w:pPr>
    <w:rPr>
      <w:rFonts w:ascii="Times New Roman" w:eastAsia="Times New Roman" w:hAnsi="Times New Roman" w:cs="Times New Roman"/>
      <w:lang w:val="en-NZ"/>
    </w:rPr>
  </w:style>
  <w:style w:type="paragraph" w:styleId="TOCHeading">
    <w:name w:val="TOC Heading"/>
    <w:basedOn w:val="Heading1"/>
    <w:next w:val="Normal"/>
    <w:uiPriority w:val="39"/>
    <w:unhideWhenUsed/>
    <w:qFormat/>
    <w:rsid w:val="00646A8B"/>
    <w:pPr>
      <w:spacing w:before="480" w:line="276" w:lineRule="auto"/>
      <w:outlineLvl w:val="9"/>
    </w:pPr>
    <w:rPr>
      <w:b/>
      <w:bCs/>
      <w:sz w:val="28"/>
      <w:szCs w:val="28"/>
      <w:lang w:val="en-US"/>
    </w:rPr>
  </w:style>
  <w:style w:type="paragraph" w:styleId="TOC1">
    <w:name w:val="toc 1"/>
    <w:basedOn w:val="Normal"/>
    <w:next w:val="Normal"/>
    <w:autoRedefine/>
    <w:uiPriority w:val="39"/>
    <w:unhideWhenUsed/>
    <w:rsid w:val="00646A8B"/>
    <w:pPr>
      <w:spacing w:before="120"/>
    </w:pPr>
    <w:rPr>
      <w:rFonts w:cstheme="minorHAnsi"/>
      <w:b/>
      <w:bCs/>
      <w:i/>
      <w:iCs/>
    </w:rPr>
  </w:style>
  <w:style w:type="paragraph" w:styleId="TOC2">
    <w:name w:val="toc 2"/>
    <w:basedOn w:val="Normal"/>
    <w:next w:val="Normal"/>
    <w:autoRedefine/>
    <w:uiPriority w:val="39"/>
    <w:unhideWhenUsed/>
    <w:rsid w:val="00646A8B"/>
    <w:pPr>
      <w:spacing w:before="120"/>
      <w:ind w:left="240"/>
    </w:pPr>
    <w:rPr>
      <w:rFonts w:cstheme="minorHAnsi"/>
      <w:b/>
      <w:bCs/>
      <w:sz w:val="22"/>
      <w:szCs w:val="22"/>
    </w:rPr>
  </w:style>
  <w:style w:type="paragraph" w:styleId="TOC3">
    <w:name w:val="toc 3"/>
    <w:basedOn w:val="Normal"/>
    <w:next w:val="Normal"/>
    <w:autoRedefine/>
    <w:uiPriority w:val="39"/>
    <w:unhideWhenUsed/>
    <w:rsid w:val="006D3282"/>
    <w:pPr>
      <w:tabs>
        <w:tab w:val="right" w:leader="dot" w:pos="9010"/>
      </w:tabs>
      <w:ind w:left="480"/>
    </w:pPr>
    <w:rPr>
      <w:rFonts w:cstheme="minorHAnsi"/>
      <w:sz w:val="20"/>
      <w:szCs w:val="20"/>
    </w:rPr>
  </w:style>
  <w:style w:type="paragraph" w:styleId="TOC4">
    <w:name w:val="toc 4"/>
    <w:basedOn w:val="Normal"/>
    <w:next w:val="Normal"/>
    <w:autoRedefine/>
    <w:uiPriority w:val="39"/>
    <w:unhideWhenUsed/>
    <w:rsid w:val="00646A8B"/>
    <w:pPr>
      <w:ind w:left="720"/>
    </w:pPr>
    <w:rPr>
      <w:rFonts w:cstheme="minorHAnsi"/>
      <w:sz w:val="20"/>
      <w:szCs w:val="20"/>
    </w:rPr>
  </w:style>
  <w:style w:type="paragraph" w:styleId="TOC5">
    <w:name w:val="toc 5"/>
    <w:basedOn w:val="Normal"/>
    <w:next w:val="Normal"/>
    <w:autoRedefine/>
    <w:uiPriority w:val="39"/>
    <w:unhideWhenUsed/>
    <w:rsid w:val="00646A8B"/>
    <w:pPr>
      <w:ind w:left="960"/>
    </w:pPr>
    <w:rPr>
      <w:rFonts w:cstheme="minorHAnsi"/>
      <w:sz w:val="20"/>
      <w:szCs w:val="20"/>
    </w:rPr>
  </w:style>
  <w:style w:type="paragraph" w:styleId="TOC6">
    <w:name w:val="toc 6"/>
    <w:basedOn w:val="Normal"/>
    <w:next w:val="Normal"/>
    <w:autoRedefine/>
    <w:uiPriority w:val="39"/>
    <w:unhideWhenUsed/>
    <w:rsid w:val="00646A8B"/>
    <w:pPr>
      <w:ind w:left="1200"/>
    </w:pPr>
    <w:rPr>
      <w:rFonts w:cstheme="minorHAnsi"/>
      <w:sz w:val="20"/>
      <w:szCs w:val="20"/>
    </w:rPr>
  </w:style>
  <w:style w:type="paragraph" w:styleId="TOC7">
    <w:name w:val="toc 7"/>
    <w:basedOn w:val="Normal"/>
    <w:next w:val="Normal"/>
    <w:autoRedefine/>
    <w:uiPriority w:val="39"/>
    <w:unhideWhenUsed/>
    <w:rsid w:val="00646A8B"/>
    <w:pPr>
      <w:ind w:left="1440"/>
    </w:pPr>
    <w:rPr>
      <w:rFonts w:cstheme="minorHAnsi"/>
      <w:sz w:val="20"/>
      <w:szCs w:val="20"/>
    </w:rPr>
  </w:style>
  <w:style w:type="paragraph" w:styleId="TOC8">
    <w:name w:val="toc 8"/>
    <w:basedOn w:val="Normal"/>
    <w:next w:val="Normal"/>
    <w:autoRedefine/>
    <w:uiPriority w:val="39"/>
    <w:unhideWhenUsed/>
    <w:rsid w:val="00646A8B"/>
    <w:pPr>
      <w:ind w:left="1680"/>
    </w:pPr>
    <w:rPr>
      <w:rFonts w:cstheme="minorHAnsi"/>
      <w:sz w:val="20"/>
      <w:szCs w:val="20"/>
    </w:rPr>
  </w:style>
  <w:style w:type="paragraph" w:styleId="TOC9">
    <w:name w:val="toc 9"/>
    <w:basedOn w:val="Normal"/>
    <w:next w:val="Normal"/>
    <w:autoRedefine/>
    <w:uiPriority w:val="39"/>
    <w:unhideWhenUsed/>
    <w:rsid w:val="00646A8B"/>
    <w:pPr>
      <w:ind w:left="1920"/>
    </w:pPr>
    <w:rPr>
      <w:rFonts w:cstheme="minorHAnsi"/>
      <w:sz w:val="20"/>
      <w:szCs w:val="20"/>
    </w:rPr>
  </w:style>
  <w:style w:type="character" w:customStyle="1" w:styleId="Heading4Char">
    <w:name w:val="Heading 4 Char"/>
    <w:basedOn w:val="DefaultParagraphFont"/>
    <w:link w:val="Heading4"/>
    <w:uiPriority w:val="9"/>
    <w:rsid w:val="00521113"/>
    <w:rPr>
      <w:rFonts w:asciiTheme="majorHAnsi" w:eastAsiaTheme="majorEastAsia" w:hAnsiTheme="majorHAnsi" w:cstheme="majorBidi"/>
      <w:i/>
      <w:iCs/>
      <w:color w:val="2F5496" w:themeColor="accent1" w:themeShade="BF"/>
    </w:rPr>
  </w:style>
  <w:style w:type="character" w:styleId="PageNumber">
    <w:name w:val="page number"/>
    <w:basedOn w:val="DefaultParagraphFont"/>
    <w:uiPriority w:val="99"/>
    <w:semiHidden/>
    <w:unhideWhenUsed/>
    <w:rsid w:val="0038720D"/>
  </w:style>
  <w:style w:type="character" w:customStyle="1" w:styleId="Heading5Char">
    <w:name w:val="Heading 5 Char"/>
    <w:basedOn w:val="DefaultParagraphFont"/>
    <w:link w:val="Heading5"/>
    <w:uiPriority w:val="9"/>
    <w:rsid w:val="00021762"/>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74812">
      <w:bodyDiv w:val="1"/>
      <w:marLeft w:val="0"/>
      <w:marRight w:val="0"/>
      <w:marTop w:val="0"/>
      <w:marBottom w:val="0"/>
      <w:divBdr>
        <w:top w:val="none" w:sz="0" w:space="0" w:color="auto"/>
        <w:left w:val="none" w:sz="0" w:space="0" w:color="auto"/>
        <w:bottom w:val="none" w:sz="0" w:space="0" w:color="auto"/>
        <w:right w:val="none" w:sz="0" w:space="0" w:color="auto"/>
      </w:divBdr>
    </w:div>
    <w:div w:id="174006400">
      <w:bodyDiv w:val="1"/>
      <w:marLeft w:val="0"/>
      <w:marRight w:val="0"/>
      <w:marTop w:val="0"/>
      <w:marBottom w:val="0"/>
      <w:divBdr>
        <w:top w:val="none" w:sz="0" w:space="0" w:color="auto"/>
        <w:left w:val="none" w:sz="0" w:space="0" w:color="auto"/>
        <w:bottom w:val="none" w:sz="0" w:space="0" w:color="auto"/>
        <w:right w:val="none" w:sz="0" w:space="0" w:color="auto"/>
      </w:divBdr>
    </w:div>
    <w:div w:id="824781006">
      <w:bodyDiv w:val="1"/>
      <w:marLeft w:val="0"/>
      <w:marRight w:val="0"/>
      <w:marTop w:val="0"/>
      <w:marBottom w:val="0"/>
      <w:divBdr>
        <w:top w:val="none" w:sz="0" w:space="0" w:color="auto"/>
        <w:left w:val="none" w:sz="0" w:space="0" w:color="auto"/>
        <w:bottom w:val="none" w:sz="0" w:space="0" w:color="auto"/>
        <w:right w:val="none" w:sz="0" w:space="0" w:color="auto"/>
      </w:divBdr>
    </w:div>
    <w:div w:id="949123636">
      <w:bodyDiv w:val="1"/>
      <w:marLeft w:val="0"/>
      <w:marRight w:val="0"/>
      <w:marTop w:val="0"/>
      <w:marBottom w:val="0"/>
      <w:divBdr>
        <w:top w:val="none" w:sz="0" w:space="0" w:color="auto"/>
        <w:left w:val="none" w:sz="0" w:space="0" w:color="auto"/>
        <w:bottom w:val="none" w:sz="0" w:space="0" w:color="auto"/>
        <w:right w:val="none" w:sz="0" w:space="0" w:color="auto"/>
      </w:divBdr>
    </w:div>
    <w:div w:id="959452664">
      <w:bodyDiv w:val="1"/>
      <w:marLeft w:val="0"/>
      <w:marRight w:val="0"/>
      <w:marTop w:val="0"/>
      <w:marBottom w:val="0"/>
      <w:divBdr>
        <w:top w:val="none" w:sz="0" w:space="0" w:color="auto"/>
        <w:left w:val="none" w:sz="0" w:space="0" w:color="auto"/>
        <w:bottom w:val="none" w:sz="0" w:space="0" w:color="auto"/>
        <w:right w:val="none" w:sz="0" w:space="0" w:color="auto"/>
      </w:divBdr>
      <w:divsChild>
        <w:div w:id="1308587515">
          <w:marLeft w:val="0"/>
          <w:marRight w:val="0"/>
          <w:marTop w:val="0"/>
          <w:marBottom w:val="0"/>
          <w:divBdr>
            <w:top w:val="none" w:sz="0" w:space="0" w:color="auto"/>
            <w:left w:val="none" w:sz="0" w:space="0" w:color="auto"/>
            <w:bottom w:val="none" w:sz="0" w:space="0" w:color="auto"/>
            <w:right w:val="none" w:sz="0" w:space="0" w:color="auto"/>
          </w:divBdr>
          <w:divsChild>
            <w:div w:id="574049664">
              <w:marLeft w:val="0"/>
              <w:marRight w:val="0"/>
              <w:marTop w:val="0"/>
              <w:marBottom w:val="0"/>
              <w:divBdr>
                <w:top w:val="none" w:sz="0" w:space="0" w:color="auto"/>
                <w:left w:val="none" w:sz="0" w:space="0" w:color="auto"/>
                <w:bottom w:val="none" w:sz="0" w:space="0" w:color="auto"/>
                <w:right w:val="none" w:sz="0" w:space="0" w:color="auto"/>
              </w:divBdr>
              <w:divsChild>
                <w:div w:id="1487553547">
                  <w:marLeft w:val="0"/>
                  <w:marRight w:val="0"/>
                  <w:marTop w:val="0"/>
                  <w:marBottom w:val="0"/>
                  <w:divBdr>
                    <w:top w:val="none" w:sz="0" w:space="0" w:color="auto"/>
                    <w:left w:val="none" w:sz="0" w:space="0" w:color="auto"/>
                    <w:bottom w:val="none" w:sz="0" w:space="0" w:color="auto"/>
                    <w:right w:val="none" w:sz="0" w:space="0" w:color="auto"/>
                  </w:divBdr>
                </w:div>
                <w:div w:id="1964312127">
                  <w:marLeft w:val="0"/>
                  <w:marRight w:val="0"/>
                  <w:marTop w:val="0"/>
                  <w:marBottom w:val="0"/>
                  <w:divBdr>
                    <w:top w:val="none" w:sz="0" w:space="0" w:color="auto"/>
                    <w:left w:val="none" w:sz="0" w:space="0" w:color="auto"/>
                    <w:bottom w:val="none" w:sz="0" w:space="0" w:color="auto"/>
                    <w:right w:val="none" w:sz="0" w:space="0" w:color="auto"/>
                  </w:divBdr>
                </w:div>
                <w:div w:id="56599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234260">
      <w:bodyDiv w:val="1"/>
      <w:marLeft w:val="0"/>
      <w:marRight w:val="0"/>
      <w:marTop w:val="0"/>
      <w:marBottom w:val="0"/>
      <w:divBdr>
        <w:top w:val="none" w:sz="0" w:space="0" w:color="auto"/>
        <w:left w:val="none" w:sz="0" w:space="0" w:color="auto"/>
        <w:bottom w:val="none" w:sz="0" w:space="0" w:color="auto"/>
        <w:right w:val="none" w:sz="0" w:space="0" w:color="auto"/>
      </w:divBdr>
    </w:div>
    <w:div w:id="1327785625">
      <w:bodyDiv w:val="1"/>
      <w:marLeft w:val="0"/>
      <w:marRight w:val="0"/>
      <w:marTop w:val="0"/>
      <w:marBottom w:val="0"/>
      <w:divBdr>
        <w:top w:val="none" w:sz="0" w:space="0" w:color="auto"/>
        <w:left w:val="none" w:sz="0" w:space="0" w:color="auto"/>
        <w:bottom w:val="none" w:sz="0" w:space="0" w:color="auto"/>
        <w:right w:val="none" w:sz="0" w:space="0" w:color="auto"/>
      </w:divBdr>
      <w:divsChild>
        <w:div w:id="1887136117">
          <w:marLeft w:val="0"/>
          <w:marRight w:val="0"/>
          <w:marTop w:val="0"/>
          <w:marBottom w:val="0"/>
          <w:divBdr>
            <w:top w:val="none" w:sz="0" w:space="0" w:color="auto"/>
            <w:left w:val="none" w:sz="0" w:space="0" w:color="auto"/>
            <w:bottom w:val="none" w:sz="0" w:space="0" w:color="auto"/>
            <w:right w:val="none" w:sz="0" w:space="0" w:color="auto"/>
          </w:divBdr>
        </w:div>
      </w:divsChild>
    </w:div>
    <w:div w:id="1398820048">
      <w:bodyDiv w:val="1"/>
      <w:marLeft w:val="0"/>
      <w:marRight w:val="0"/>
      <w:marTop w:val="0"/>
      <w:marBottom w:val="0"/>
      <w:divBdr>
        <w:top w:val="none" w:sz="0" w:space="0" w:color="auto"/>
        <w:left w:val="none" w:sz="0" w:space="0" w:color="auto"/>
        <w:bottom w:val="none" w:sz="0" w:space="0" w:color="auto"/>
        <w:right w:val="none" w:sz="0" w:space="0" w:color="auto"/>
      </w:divBdr>
      <w:divsChild>
        <w:div w:id="1718581532">
          <w:marLeft w:val="0"/>
          <w:marRight w:val="0"/>
          <w:marTop w:val="0"/>
          <w:marBottom w:val="0"/>
          <w:divBdr>
            <w:top w:val="none" w:sz="0" w:space="0" w:color="auto"/>
            <w:left w:val="none" w:sz="0" w:space="0" w:color="auto"/>
            <w:bottom w:val="none" w:sz="0" w:space="0" w:color="auto"/>
            <w:right w:val="none" w:sz="0" w:space="0" w:color="auto"/>
          </w:divBdr>
          <w:divsChild>
            <w:div w:id="462121624">
              <w:marLeft w:val="1440"/>
              <w:marRight w:val="0"/>
              <w:marTop w:val="0"/>
              <w:marBottom w:val="0"/>
              <w:divBdr>
                <w:top w:val="none" w:sz="0" w:space="0" w:color="auto"/>
                <w:left w:val="none" w:sz="0" w:space="0" w:color="auto"/>
                <w:bottom w:val="none" w:sz="0" w:space="0" w:color="auto"/>
                <w:right w:val="none" w:sz="0" w:space="0" w:color="auto"/>
              </w:divBdr>
              <w:divsChild>
                <w:div w:id="1765495714">
                  <w:marLeft w:val="0"/>
                  <w:marRight w:val="0"/>
                  <w:marTop w:val="0"/>
                  <w:marBottom w:val="0"/>
                  <w:divBdr>
                    <w:top w:val="none" w:sz="0" w:space="0" w:color="auto"/>
                    <w:left w:val="none" w:sz="0" w:space="0" w:color="auto"/>
                    <w:bottom w:val="none" w:sz="0" w:space="0" w:color="auto"/>
                    <w:right w:val="none" w:sz="0" w:space="0" w:color="auto"/>
                  </w:divBdr>
                  <w:divsChild>
                    <w:div w:id="139265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80612">
          <w:marLeft w:val="0"/>
          <w:marRight w:val="0"/>
          <w:marTop w:val="0"/>
          <w:marBottom w:val="0"/>
          <w:divBdr>
            <w:top w:val="none" w:sz="0" w:space="0" w:color="auto"/>
            <w:left w:val="none" w:sz="0" w:space="0" w:color="auto"/>
            <w:bottom w:val="none" w:sz="0" w:space="0" w:color="auto"/>
            <w:right w:val="none" w:sz="0" w:space="0" w:color="auto"/>
          </w:divBdr>
          <w:divsChild>
            <w:div w:id="1908106293">
              <w:marLeft w:val="1440"/>
              <w:marRight w:val="0"/>
              <w:marTop w:val="0"/>
              <w:marBottom w:val="0"/>
              <w:divBdr>
                <w:top w:val="none" w:sz="0" w:space="0" w:color="auto"/>
                <w:left w:val="none" w:sz="0" w:space="0" w:color="auto"/>
                <w:bottom w:val="none" w:sz="0" w:space="0" w:color="auto"/>
                <w:right w:val="none" w:sz="0" w:space="0" w:color="auto"/>
              </w:divBdr>
              <w:divsChild>
                <w:div w:id="1097336145">
                  <w:marLeft w:val="0"/>
                  <w:marRight w:val="0"/>
                  <w:marTop w:val="0"/>
                  <w:marBottom w:val="0"/>
                  <w:divBdr>
                    <w:top w:val="none" w:sz="0" w:space="0" w:color="auto"/>
                    <w:left w:val="none" w:sz="0" w:space="0" w:color="auto"/>
                    <w:bottom w:val="none" w:sz="0" w:space="0" w:color="auto"/>
                    <w:right w:val="none" w:sz="0" w:space="0" w:color="auto"/>
                  </w:divBdr>
                </w:div>
              </w:divsChild>
            </w:div>
            <w:div w:id="1595741983">
              <w:marLeft w:val="1440"/>
              <w:marRight w:val="0"/>
              <w:marTop w:val="0"/>
              <w:marBottom w:val="0"/>
              <w:divBdr>
                <w:top w:val="none" w:sz="0" w:space="0" w:color="auto"/>
                <w:left w:val="none" w:sz="0" w:space="0" w:color="auto"/>
                <w:bottom w:val="none" w:sz="0" w:space="0" w:color="auto"/>
                <w:right w:val="none" w:sz="0" w:space="0" w:color="auto"/>
              </w:divBdr>
              <w:divsChild>
                <w:div w:id="2100052810">
                  <w:marLeft w:val="0"/>
                  <w:marRight w:val="0"/>
                  <w:marTop w:val="0"/>
                  <w:marBottom w:val="0"/>
                  <w:divBdr>
                    <w:top w:val="none" w:sz="0" w:space="0" w:color="auto"/>
                    <w:left w:val="none" w:sz="0" w:space="0" w:color="auto"/>
                    <w:bottom w:val="none" w:sz="0" w:space="0" w:color="auto"/>
                    <w:right w:val="none" w:sz="0" w:space="0" w:color="auto"/>
                  </w:divBdr>
                </w:div>
                <w:div w:id="466123320">
                  <w:marLeft w:val="0"/>
                  <w:marRight w:val="0"/>
                  <w:marTop w:val="0"/>
                  <w:marBottom w:val="0"/>
                  <w:divBdr>
                    <w:top w:val="none" w:sz="0" w:space="0" w:color="auto"/>
                    <w:left w:val="none" w:sz="0" w:space="0" w:color="auto"/>
                    <w:bottom w:val="none" w:sz="0" w:space="0" w:color="auto"/>
                    <w:right w:val="none" w:sz="0" w:space="0" w:color="auto"/>
                  </w:divBdr>
                </w:div>
                <w:div w:id="1022822579">
                  <w:marLeft w:val="0"/>
                  <w:marRight w:val="0"/>
                  <w:marTop w:val="0"/>
                  <w:marBottom w:val="0"/>
                  <w:divBdr>
                    <w:top w:val="none" w:sz="0" w:space="0" w:color="auto"/>
                    <w:left w:val="none" w:sz="0" w:space="0" w:color="auto"/>
                    <w:bottom w:val="none" w:sz="0" w:space="0" w:color="auto"/>
                    <w:right w:val="none" w:sz="0" w:space="0" w:color="auto"/>
                  </w:divBdr>
                  <w:divsChild>
                    <w:div w:id="976757871">
                      <w:marLeft w:val="0"/>
                      <w:marRight w:val="0"/>
                      <w:marTop w:val="0"/>
                      <w:marBottom w:val="0"/>
                      <w:divBdr>
                        <w:top w:val="none" w:sz="0" w:space="0" w:color="auto"/>
                        <w:left w:val="none" w:sz="0" w:space="0" w:color="auto"/>
                        <w:bottom w:val="none" w:sz="0" w:space="0" w:color="auto"/>
                        <w:right w:val="none" w:sz="0" w:space="0" w:color="auto"/>
                      </w:divBdr>
                      <w:divsChild>
                        <w:div w:id="820654568">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23137608">
                  <w:marLeft w:val="0"/>
                  <w:marRight w:val="0"/>
                  <w:marTop w:val="0"/>
                  <w:marBottom w:val="0"/>
                  <w:divBdr>
                    <w:top w:val="none" w:sz="0" w:space="0" w:color="auto"/>
                    <w:left w:val="none" w:sz="0" w:space="0" w:color="auto"/>
                    <w:bottom w:val="none" w:sz="0" w:space="0" w:color="auto"/>
                    <w:right w:val="none" w:sz="0" w:space="0" w:color="auto"/>
                  </w:divBdr>
                </w:div>
                <w:div w:id="9275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548201">
      <w:bodyDiv w:val="1"/>
      <w:marLeft w:val="0"/>
      <w:marRight w:val="0"/>
      <w:marTop w:val="0"/>
      <w:marBottom w:val="0"/>
      <w:divBdr>
        <w:top w:val="none" w:sz="0" w:space="0" w:color="auto"/>
        <w:left w:val="none" w:sz="0" w:space="0" w:color="auto"/>
        <w:bottom w:val="none" w:sz="0" w:space="0" w:color="auto"/>
        <w:right w:val="none" w:sz="0" w:space="0" w:color="auto"/>
      </w:divBdr>
    </w:div>
    <w:div w:id="1589389638">
      <w:bodyDiv w:val="1"/>
      <w:marLeft w:val="0"/>
      <w:marRight w:val="0"/>
      <w:marTop w:val="0"/>
      <w:marBottom w:val="0"/>
      <w:divBdr>
        <w:top w:val="none" w:sz="0" w:space="0" w:color="auto"/>
        <w:left w:val="none" w:sz="0" w:space="0" w:color="auto"/>
        <w:bottom w:val="none" w:sz="0" w:space="0" w:color="auto"/>
        <w:right w:val="none" w:sz="0" w:space="0" w:color="auto"/>
      </w:divBdr>
    </w:div>
    <w:div w:id="1855150933">
      <w:bodyDiv w:val="1"/>
      <w:marLeft w:val="0"/>
      <w:marRight w:val="0"/>
      <w:marTop w:val="0"/>
      <w:marBottom w:val="0"/>
      <w:divBdr>
        <w:top w:val="none" w:sz="0" w:space="0" w:color="auto"/>
        <w:left w:val="none" w:sz="0" w:space="0" w:color="auto"/>
        <w:bottom w:val="none" w:sz="0" w:space="0" w:color="auto"/>
        <w:right w:val="none" w:sz="0" w:space="0" w:color="auto"/>
      </w:divBdr>
      <w:divsChild>
        <w:div w:id="1672026952">
          <w:marLeft w:val="0"/>
          <w:marRight w:val="0"/>
          <w:marTop w:val="0"/>
          <w:marBottom w:val="0"/>
          <w:divBdr>
            <w:top w:val="none" w:sz="0" w:space="0" w:color="auto"/>
            <w:left w:val="none" w:sz="0" w:space="0" w:color="auto"/>
            <w:bottom w:val="none" w:sz="0" w:space="0" w:color="auto"/>
            <w:right w:val="none" w:sz="0" w:space="0" w:color="auto"/>
          </w:divBdr>
          <w:divsChild>
            <w:div w:id="2045447291">
              <w:marLeft w:val="0"/>
              <w:marRight w:val="0"/>
              <w:marTop w:val="0"/>
              <w:marBottom w:val="0"/>
              <w:divBdr>
                <w:top w:val="none" w:sz="0" w:space="0" w:color="auto"/>
                <w:left w:val="none" w:sz="0" w:space="0" w:color="auto"/>
                <w:bottom w:val="none" w:sz="0" w:space="0" w:color="auto"/>
                <w:right w:val="none" w:sz="0" w:space="0" w:color="auto"/>
              </w:divBdr>
              <w:divsChild>
                <w:div w:id="1445265538">
                  <w:marLeft w:val="0"/>
                  <w:marRight w:val="0"/>
                  <w:marTop w:val="0"/>
                  <w:marBottom w:val="0"/>
                  <w:divBdr>
                    <w:top w:val="none" w:sz="0" w:space="0" w:color="auto"/>
                    <w:left w:val="none" w:sz="0" w:space="0" w:color="auto"/>
                    <w:bottom w:val="none" w:sz="0" w:space="0" w:color="auto"/>
                    <w:right w:val="none" w:sz="0" w:space="0" w:color="auto"/>
                  </w:divBdr>
                </w:div>
              </w:divsChild>
            </w:div>
            <w:div w:id="410853864">
              <w:marLeft w:val="0"/>
              <w:marRight w:val="0"/>
              <w:marTop w:val="0"/>
              <w:marBottom w:val="0"/>
              <w:divBdr>
                <w:top w:val="none" w:sz="0" w:space="0" w:color="auto"/>
                <w:left w:val="none" w:sz="0" w:space="0" w:color="auto"/>
                <w:bottom w:val="none" w:sz="0" w:space="0" w:color="auto"/>
                <w:right w:val="none" w:sz="0" w:space="0" w:color="auto"/>
              </w:divBdr>
              <w:divsChild>
                <w:div w:id="14537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3387">
          <w:marLeft w:val="0"/>
          <w:marRight w:val="0"/>
          <w:marTop w:val="0"/>
          <w:marBottom w:val="0"/>
          <w:divBdr>
            <w:top w:val="none" w:sz="0" w:space="0" w:color="auto"/>
            <w:left w:val="none" w:sz="0" w:space="0" w:color="auto"/>
            <w:bottom w:val="none" w:sz="0" w:space="0" w:color="auto"/>
            <w:right w:val="none" w:sz="0" w:space="0" w:color="auto"/>
          </w:divBdr>
          <w:divsChild>
            <w:div w:id="1279409331">
              <w:marLeft w:val="0"/>
              <w:marRight w:val="0"/>
              <w:marTop w:val="0"/>
              <w:marBottom w:val="0"/>
              <w:divBdr>
                <w:top w:val="none" w:sz="0" w:space="0" w:color="auto"/>
                <w:left w:val="none" w:sz="0" w:space="0" w:color="auto"/>
                <w:bottom w:val="none" w:sz="0" w:space="0" w:color="auto"/>
                <w:right w:val="none" w:sz="0" w:space="0" w:color="auto"/>
              </w:divBdr>
              <w:divsChild>
                <w:div w:id="537086491">
                  <w:marLeft w:val="0"/>
                  <w:marRight w:val="0"/>
                  <w:marTop w:val="0"/>
                  <w:marBottom w:val="0"/>
                  <w:divBdr>
                    <w:top w:val="none" w:sz="0" w:space="0" w:color="auto"/>
                    <w:left w:val="none" w:sz="0" w:space="0" w:color="auto"/>
                    <w:bottom w:val="none" w:sz="0" w:space="0" w:color="auto"/>
                    <w:right w:val="none" w:sz="0" w:space="0" w:color="auto"/>
                  </w:divBdr>
                </w:div>
                <w:div w:id="2135514934">
                  <w:marLeft w:val="0"/>
                  <w:marRight w:val="0"/>
                  <w:marTop w:val="0"/>
                  <w:marBottom w:val="0"/>
                  <w:divBdr>
                    <w:top w:val="none" w:sz="0" w:space="0" w:color="auto"/>
                    <w:left w:val="none" w:sz="0" w:space="0" w:color="auto"/>
                    <w:bottom w:val="none" w:sz="0" w:space="0" w:color="auto"/>
                    <w:right w:val="none" w:sz="0" w:space="0" w:color="auto"/>
                  </w:divBdr>
                </w:div>
              </w:divsChild>
            </w:div>
            <w:div w:id="245655582">
              <w:marLeft w:val="0"/>
              <w:marRight w:val="0"/>
              <w:marTop w:val="0"/>
              <w:marBottom w:val="0"/>
              <w:divBdr>
                <w:top w:val="none" w:sz="0" w:space="0" w:color="auto"/>
                <w:left w:val="none" w:sz="0" w:space="0" w:color="auto"/>
                <w:bottom w:val="none" w:sz="0" w:space="0" w:color="auto"/>
                <w:right w:val="none" w:sz="0" w:space="0" w:color="auto"/>
              </w:divBdr>
              <w:divsChild>
                <w:div w:id="1081835082">
                  <w:marLeft w:val="0"/>
                  <w:marRight w:val="0"/>
                  <w:marTop w:val="0"/>
                  <w:marBottom w:val="0"/>
                  <w:divBdr>
                    <w:top w:val="none" w:sz="0" w:space="0" w:color="auto"/>
                    <w:left w:val="none" w:sz="0" w:space="0" w:color="auto"/>
                    <w:bottom w:val="none" w:sz="0" w:space="0" w:color="auto"/>
                    <w:right w:val="none" w:sz="0" w:space="0" w:color="auto"/>
                  </w:divBdr>
                </w:div>
              </w:divsChild>
            </w:div>
            <w:div w:id="324208667">
              <w:marLeft w:val="0"/>
              <w:marRight w:val="0"/>
              <w:marTop w:val="0"/>
              <w:marBottom w:val="0"/>
              <w:divBdr>
                <w:top w:val="none" w:sz="0" w:space="0" w:color="auto"/>
                <w:left w:val="none" w:sz="0" w:space="0" w:color="auto"/>
                <w:bottom w:val="none" w:sz="0" w:space="0" w:color="auto"/>
                <w:right w:val="none" w:sz="0" w:space="0" w:color="auto"/>
              </w:divBdr>
              <w:divsChild>
                <w:div w:id="14380727">
                  <w:marLeft w:val="0"/>
                  <w:marRight w:val="0"/>
                  <w:marTop w:val="0"/>
                  <w:marBottom w:val="0"/>
                  <w:divBdr>
                    <w:top w:val="none" w:sz="0" w:space="0" w:color="auto"/>
                    <w:left w:val="none" w:sz="0" w:space="0" w:color="auto"/>
                    <w:bottom w:val="none" w:sz="0" w:space="0" w:color="auto"/>
                    <w:right w:val="none" w:sz="0" w:space="0" w:color="auto"/>
                  </w:divBdr>
                </w:div>
              </w:divsChild>
            </w:div>
            <w:div w:id="194194766">
              <w:marLeft w:val="0"/>
              <w:marRight w:val="0"/>
              <w:marTop w:val="0"/>
              <w:marBottom w:val="0"/>
              <w:divBdr>
                <w:top w:val="none" w:sz="0" w:space="0" w:color="auto"/>
                <w:left w:val="none" w:sz="0" w:space="0" w:color="auto"/>
                <w:bottom w:val="none" w:sz="0" w:space="0" w:color="auto"/>
                <w:right w:val="none" w:sz="0" w:space="0" w:color="auto"/>
              </w:divBdr>
              <w:divsChild>
                <w:div w:id="1894610834">
                  <w:marLeft w:val="0"/>
                  <w:marRight w:val="0"/>
                  <w:marTop w:val="0"/>
                  <w:marBottom w:val="0"/>
                  <w:divBdr>
                    <w:top w:val="none" w:sz="0" w:space="0" w:color="auto"/>
                    <w:left w:val="none" w:sz="0" w:space="0" w:color="auto"/>
                    <w:bottom w:val="none" w:sz="0" w:space="0" w:color="auto"/>
                    <w:right w:val="none" w:sz="0" w:space="0" w:color="auto"/>
                  </w:divBdr>
                </w:div>
                <w:div w:id="1227566217">
                  <w:marLeft w:val="0"/>
                  <w:marRight w:val="0"/>
                  <w:marTop w:val="0"/>
                  <w:marBottom w:val="0"/>
                  <w:divBdr>
                    <w:top w:val="none" w:sz="0" w:space="0" w:color="auto"/>
                    <w:left w:val="none" w:sz="0" w:space="0" w:color="auto"/>
                    <w:bottom w:val="none" w:sz="0" w:space="0" w:color="auto"/>
                    <w:right w:val="none" w:sz="0" w:space="0" w:color="auto"/>
                  </w:divBdr>
                </w:div>
              </w:divsChild>
            </w:div>
            <w:div w:id="242758344">
              <w:marLeft w:val="0"/>
              <w:marRight w:val="0"/>
              <w:marTop w:val="0"/>
              <w:marBottom w:val="0"/>
              <w:divBdr>
                <w:top w:val="none" w:sz="0" w:space="0" w:color="auto"/>
                <w:left w:val="none" w:sz="0" w:space="0" w:color="auto"/>
                <w:bottom w:val="none" w:sz="0" w:space="0" w:color="auto"/>
                <w:right w:val="none" w:sz="0" w:space="0" w:color="auto"/>
              </w:divBdr>
              <w:divsChild>
                <w:div w:id="7285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055413">
          <w:marLeft w:val="0"/>
          <w:marRight w:val="0"/>
          <w:marTop w:val="0"/>
          <w:marBottom w:val="0"/>
          <w:divBdr>
            <w:top w:val="none" w:sz="0" w:space="0" w:color="auto"/>
            <w:left w:val="none" w:sz="0" w:space="0" w:color="auto"/>
            <w:bottom w:val="none" w:sz="0" w:space="0" w:color="auto"/>
            <w:right w:val="none" w:sz="0" w:space="0" w:color="auto"/>
          </w:divBdr>
          <w:divsChild>
            <w:div w:id="2032562309">
              <w:marLeft w:val="0"/>
              <w:marRight w:val="0"/>
              <w:marTop w:val="0"/>
              <w:marBottom w:val="0"/>
              <w:divBdr>
                <w:top w:val="none" w:sz="0" w:space="0" w:color="auto"/>
                <w:left w:val="none" w:sz="0" w:space="0" w:color="auto"/>
                <w:bottom w:val="none" w:sz="0" w:space="0" w:color="auto"/>
                <w:right w:val="none" w:sz="0" w:space="0" w:color="auto"/>
              </w:divBdr>
              <w:divsChild>
                <w:div w:id="1327905105">
                  <w:marLeft w:val="0"/>
                  <w:marRight w:val="0"/>
                  <w:marTop w:val="0"/>
                  <w:marBottom w:val="0"/>
                  <w:divBdr>
                    <w:top w:val="none" w:sz="0" w:space="0" w:color="auto"/>
                    <w:left w:val="none" w:sz="0" w:space="0" w:color="auto"/>
                    <w:bottom w:val="none" w:sz="0" w:space="0" w:color="auto"/>
                    <w:right w:val="none" w:sz="0" w:space="0" w:color="auto"/>
                  </w:divBdr>
                </w:div>
              </w:divsChild>
            </w:div>
            <w:div w:id="1727026215">
              <w:marLeft w:val="0"/>
              <w:marRight w:val="0"/>
              <w:marTop w:val="0"/>
              <w:marBottom w:val="0"/>
              <w:divBdr>
                <w:top w:val="none" w:sz="0" w:space="0" w:color="auto"/>
                <w:left w:val="none" w:sz="0" w:space="0" w:color="auto"/>
                <w:bottom w:val="none" w:sz="0" w:space="0" w:color="auto"/>
                <w:right w:val="none" w:sz="0" w:space="0" w:color="auto"/>
              </w:divBdr>
              <w:divsChild>
                <w:div w:id="1118917404">
                  <w:marLeft w:val="0"/>
                  <w:marRight w:val="0"/>
                  <w:marTop w:val="0"/>
                  <w:marBottom w:val="0"/>
                  <w:divBdr>
                    <w:top w:val="none" w:sz="0" w:space="0" w:color="auto"/>
                    <w:left w:val="none" w:sz="0" w:space="0" w:color="auto"/>
                    <w:bottom w:val="none" w:sz="0" w:space="0" w:color="auto"/>
                    <w:right w:val="none" w:sz="0" w:space="0" w:color="auto"/>
                  </w:divBdr>
                </w:div>
              </w:divsChild>
            </w:div>
            <w:div w:id="789592000">
              <w:marLeft w:val="0"/>
              <w:marRight w:val="0"/>
              <w:marTop w:val="0"/>
              <w:marBottom w:val="0"/>
              <w:divBdr>
                <w:top w:val="none" w:sz="0" w:space="0" w:color="auto"/>
                <w:left w:val="none" w:sz="0" w:space="0" w:color="auto"/>
                <w:bottom w:val="none" w:sz="0" w:space="0" w:color="auto"/>
                <w:right w:val="none" w:sz="0" w:space="0" w:color="auto"/>
              </w:divBdr>
              <w:divsChild>
                <w:div w:id="914556292">
                  <w:marLeft w:val="0"/>
                  <w:marRight w:val="0"/>
                  <w:marTop w:val="0"/>
                  <w:marBottom w:val="0"/>
                  <w:divBdr>
                    <w:top w:val="none" w:sz="0" w:space="0" w:color="auto"/>
                    <w:left w:val="none" w:sz="0" w:space="0" w:color="auto"/>
                    <w:bottom w:val="none" w:sz="0" w:space="0" w:color="auto"/>
                    <w:right w:val="none" w:sz="0" w:space="0" w:color="auto"/>
                  </w:divBdr>
                  <w:divsChild>
                    <w:div w:id="200797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555045">
              <w:marLeft w:val="0"/>
              <w:marRight w:val="0"/>
              <w:marTop w:val="0"/>
              <w:marBottom w:val="0"/>
              <w:divBdr>
                <w:top w:val="none" w:sz="0" w:space="0" w:color="auto"/>
                <w:left w:val="none" w:sz="0" w:space="0" w:color="auto"/>
                <w:bottom w:val="none" w:sz="0" w:space="0" w:color="auto"/>
                <w:right w:val="none" w:sz="0" w:space="0" w:color="auto"/>
              </w:divBdr>
              <w:divsChild>
                <w:div w:id="162530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314954">
          <w:marLeft w:val="0"/>
          <w:marRight w:val="0"/>
          <w:marTop w:val="0"/>
          <w:marBottom w:val="0"/>
          <w:divBdr>
            <w:top w:val="none" w:sz="0" w:space="0" w:color="auto"/>
            <w:left w:val="none" w:sz="0" w:space="0" w:color="auto"/>
            <w:bottom w:val="none" w:sz="0" w:space="0" w:color="auto"/>
            <w:right w:val="none" w:sz="0" w:space="0" w:color="auto"/>
          </w:divBdr>
          <w:divsChild>
            <w:div w:id="142621227">
              <w:marLeft w:val="0"/>
              <w:marRight w:val="0"/>
              <w:marTop w:val="0"/>
              <w:marBottom w:val="0"/>
              <w:divBdr>
                <w:top w:val="none" w:sz="0" w:space="0" w:color="auto"/>
                <w:left w:val="none" w:sz="0" w:space="0" w:color="auto"/>
                <w:bottom w:val="none" w:sz="0" w:space="0" w:color="auto"/>
                <w:right w:val="none" w:sz="0" w:space="0" w:color="auto"/>
              </w:divBdr>
              <w:divsChild>
                <w:div w:id="1516533635">
                  <w:marLeft w:val="0"/>
                  <w:marRight w:val="0"/>
                  <w:marTop w:val="0"/>
                  <w:marBottom w:val="0"/>
                  <w:divBdr>
                    <w:top w:val="none" w:sz="0" w:space="0" w:color="auto"/>
                    <w:left w:val="none" w:sz="0" w:space="0" w:color="auto"/>
                    <w:bottom w:val="none" w:sz="0" w:space="0" w:color="auto"/>
                    <w:right w:val="none" w:sz="0" w:space="0" w:color="auto"/>
                  </w:divBdr>
                </w:div>
              </w:divsChild>
            </w:div>
            <w:div w:id="1947619314">
              <w:marLeft w:val="0"/>
              <w:marRight w:val="0"/>
              <w:marTop w:val="0"/>
              <w:marBottom w:val="0"/>
              <w:divBdr>
                <w:top w:val="none" w:sz="0" w:space="0" w:color="auto"/>
                <w:left w:val="none" w:sz="0" w:space="0" w:color="auto"/>
                <w:bottom w:val="none" w:sz="0" w:space="0" w:color="auto"/>
                <w:right w:val="none" w:sz="0" w:space="0" w:color="auto"/>
              </w:divBdr>
              <w:divsChild>
                <w:div w:id="124324214">
                  <w:marLeft w:val="0"/>
                  <w:marRight w:val="0"/>
                  <w:marTop w:val="0"/>
                  <w:marBottom w:val="0"/>
                  <w:divBdr>
                    <w:top w:val="none" w:sz="0" w:space="0" w:color="auto"/>
                    <w:left w:val="none" w:sz="0" w:space="0" w:color="auto"/>
                    <w:bottom w:val="none" w:sz="0" w:space="0" w:color="auto"/>
                    <w:right w:val="none" w:sz="0" w:space="0" w:color="auto"/>
                  </w:divBdr>
                </w:div>
              </w:divsChild>
            </w:div>
            <w:div w:id="702292874">
              <w:marLeft w:val="0"/>
              <w:marRight w:val="0"/>
              <w:marTop w:val="0"/>
              <w:marBottom w:val="0"/>
              <w:divBdr>
                <w:top w:val="none" w:sz="0" w:space="0" w:color="auto"/>
                <w:left w:val="none" w:sz="0" w:space="0" w:color="auto"/>
                <w:bottom w:val="none" w:sz="0" w:space="0" w:color="auto"/>
                <w:right w:val="none" w:sz="0" w:space="0" w:color="auto"/>
              </w:divBdr>
              <w:divsChild>
                <w:div w:id="150408230">
                  <w:marLeft w:val="0"/>
                  <w:marRight w:val="0"/>
                  <w:marTop w:val="0"/>
                  <w:marBottom w:val="0"/>
                  <w:divBdr>
                    <w:top w:val="none" w:sz="0" w:space="0" w:color="auto"/>
                    <w:left w:val="none" w:sz="0" w:space="0" w:color="auto"/>
                    <w:bottom w:val="none" w:sz="0" w:space="0" w:color="auto"/>
                    <w:right w:val="none" w:sz="0" w:space="0" w:color="auto"/>
                  </w:divBdr>
                </w:div>
                <w:div w:id="368654254">
                  <w:marLeft w:val="0"/>
                  <w:marRight w:val="0"/>
                  <w:marTop w:val="0"/>
                  <w:marBottom w:val="0"/>
                  <w:divBdr>
                    <w:top w:val="none" w:sz="0" w:space="0" w:color="auto"/>
                    <w:left w:val="none" w:sz="0" w:space="0" w:color="auto"/>
                    <w:bottom w:val="none" w:sz="0" w:space="0" w:color="auto"/>
                    <w:right w:val="none" w:sz="0" w:space="0" w:color="auto"/>
                  </w:divBdr>
                </w:div>
              </w:divsChild>
            </w:div>
            <w:div w:id="1305894267">
              <w:marLeft w:val="0"/>
              <w:marRight w:val="0"/>
              <w:marTop w:val="0"/>
              <w:marBottom w:val="0"/>
              <w:divBdr>
                <w:top w:val="none" w:sz="0" w:space="0" w:color="auto"/>
                <w:left w:val="none" w:sz="0" w:space="0" w:color="auto"/>
                <w:bottom w:val="none" w:sz="0" w:space="0" w:color="auto"/>
                <w:right w:val="none" w:sz="0" w:space="0" w:color="auto"/>
              </w:divBdr>
              <w:divsChild>
                <w:div w:id="17968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5724765">
          <w:marLeft w:val="0"/>
          <w:marRight w:val="0"/>
          <w:marTop w:val="0"/>
          <w:marBottom w:val="0"/>
          <w:divBdr>
            <w:top w:val="none" w:sz="0" w:space="0" w:color="auto"/>
            <w:left w:val="none" w:sz="0" w:space="0" w:color="auto"/>
            <w:bottom w:val="none" w:sz="0" w:space="0" w:color="auto"/>
            <w:right w:val="none" w:sz="0" w:space="0" w:color="auto"/>
          </w:divBdr>
          <w:divsChild>
            <w:div w:id="1431510234">
              <w:marLeft w:val="0"/>
              <w:marRight w:val="0"/>
              <w:marTop w:val="0"/>
              <w:marBottom w:val="0"/>
              <w:divBdr>
                <w:top w:val="none" w:sz="0" w:space="0" w:color="auto"/>
                <w:left w:val="none" w:sz="0" w:space="0" w:color="auto"/>
                <w:bottom w:val="none" w:sz="0" w:space="0" w:color="auto"/>
                <w:right w:val="none" w:sz="0" w:space="0" w:color="auto"/>
              </w:divBdr>
              <w:divsChild>
                <w:div w:id="563494923">
                  <w:marLeft w:val="0"/>
                  <w:marRight w:val="0"/>
                  <w:marTop w:val="0"/>
                  <w:marBottom w:val="0"/>
                  <w:divBdr>
                    <w:top w:val="none" w:sz="0" w:space="0" w:color="auto"/>
                    <w:left w:val="none" w:sz="0" w:space="0" w:color="auto"/>
                    <w:bottom w:val="none" w:sz="0" w:space="0" w:color="auto"/>
                    <w:right w:val="none" w:sz="0" w:space="0" w:color="auto"/>
                  </w:divBdr>
                </w:div>
                <w:div w:id="309677227">
                  <w:marLeft w:val="0"/>
                  <w:marRight w:val="0"/>
                  <w:marTop w:val="0"/>
                  <w:marBottom w:val="0"/>
                  <w:divBdr>
                    <w:top w:val="none" w:sz="0" w:space="0" w:color="auto"/>
                    <w:left w:val="none" w:sz="0" w:space="0" w:color="auto"/>
                    <w:bottom w:val="none" w:sz="0" w:space="0" w:color="auto"/>
                    <w:right w:val="none" w:sz="0" w:space="0" w:color="auto"/>
                  </w:divBdr>
                </w:div>
              </w:divsChild>
            </w:div>
            <w:div w:id="889651380">
              <w:marLeft w:val="0"/>
              <w:marRight w:val="0"/>
              <w:marTop w:val="0"/>
              <w:marBottom w:val="0"/>
              <w:divBdr>
                <w:top w:val="none" w:sz="0" w:space="0" w:color="auto"/>
                <w:left w:val="none" w:sz="0" w:space="0" w:color="auto"/>
                <w:bottom w:val="none" w:sz="0" w:space="0" w:color="auto"/>
                <w:right w:val="none" w:sz="0" w:space="0" w:color="auto"/>
              </w:divBdr>
              <w:divsChild>
                <w:div w:id="1961648810">
                  <w:marLeft w:val="0"/>
                  <w:marRight w:val="0"/>
                  <w:marTop w:val="0"/>
                  <w:marBottom w:val="0"/>
                  <w:divBdr>
                    <w:top w:val="none" w:sz="0" w:space="0" w:color="auto"/>
                    <w:left w:val="none" w:sz="0" w:space="0" w:color="auto"/>
                    <w:bottom w:val="none" w:sz="0" w:space="0" w:color="auto"/>
                    <w:right w:val="none" w:sz="0" w:space="0" w:color="auto"/>
                  </w:divBdr>
                </w:div>
              </w:divsChild>
            </w:div>
            <w:div w:id="773745947">
              <w:marLeft w:val="0"/>
              <w:marRight w:val="0"/>
              <w:marTop w:val="0"/>
              <w:marBottom w:val="0"/>
              <w:divBdr>
                <w:top w:val="none" w:sz="0" w:space="0" w:color="auto"/>
                <w:left w:val="none" w:sz="0" w:space="0" w:color="auto"/>
                <w:bottom w:val="none" w:sz="0" w:space="0" w:color="auto"/>
                <w:right w:val="none" w:sz="0" w:space="0" w:color="auto"/>
              </w:divBdr>
              <w:divsChild>
                <w:div w:id="2003655087">
                  <w:marLeft w:val="0"/>
                  <w:marRight w:val="0"/>
                  <w:marTop w:val="0"/>
                  <w:marBottom w:val="0"/>
                  <w:divBdr>
                    <w:top w:val="none" w:sz="0" w:space="0" w:color="auto"/>
                    <w:left w:val="none" w:sz="0" w:space="0" w:color="auto"/>
                    <w:bottom w:val="none" w:sz="0" w:space="0" w:color="auto"/>
                    <w:right w:val="none" w:sz="0" w:space="0" w:color="auto"/>
                  </w:divBdr>
                </w:div>
                <w:div w:id="1010373129">
                  <w:marLeft w:val="0"/>
                  <w:marRight w:val="0"/>
                  <w:marTop w:val="0"/>
                  <w:marBottom w:val="0"/>
                  <w:divBdr>
                    <w:top w:val="none" w:sz="0" w:space="0" w:color="auto"/>
                    <w:left w:val="none" w:sz="0" w:space="0" w:color="auto"/>
                    <w:bottom w:val="none" w:sz="0" w:space="0" w:color="auto"/>
                    <w:right w:val="none" w:sz="0" w:space="0" w:color="auto"/>
                  </w:divBdr>
                </w:div>
                <w:div w:id="1763406814">
                  <w:marLeft w:val="0"/>
                  <w:marRight w:val="0"/>
                  <w:marTop w:val="0"/>
                  <w:marBottom w:val="0"/>
                  <w:divBdr>
                    <w:top w:val="none" w:sz="0" w:space="0" w:color="auto"/>
                    <w:left w:val="none" w:sz="0" w:space="0" w:color="auto"/>
                    <w:bottom w:val="none" w:sz="0" w:space="0" w:color="auto"/>
                    <w:right w:val="none" w:sz="0" w:space="0" w:color="auto"/>
                  </w:divBdr>
                </w:div>
              </w:divsChild>
            </w:div>
            <w:div w:id="1113093912">
              <w:marLeft w:val="0"/>
              <w:marRight w:val="0"/>
              <w:marTop w:val="0"/>
              <w:marBottom w:val="0"/>
              <w:divBdr>
                <w:top w:val="none" w:sz="0" w:space="0" w:color="auto"/>
                <w:left w:val="none" w:sz="0" w:space="0" w:color="auto"/>
                <w:bottom w:val="none" w:sz="0" w:space="0" w:color="auto"/>
                <w:right w:val="none" w:sz="0" w:space="0" w:color="auto"/>
              </w:divBdr>
              <w:divsChild>
                <w:div w:id="998190642">
                  <w:marLeft w:val="0"/>
                  <w:marRight w:val="0"/>
                  <w:marTop w:val="0"/>
                  <w:marBottom w:val="0"/>
                  <w:divBdr>
                    <w:top w:val="none" w:sz="0" w:space="0" w:color="auto"/>
                    <w:left w:val="none" w:sz="0" w:space="0" w:color="auto"/>
                    <w:bottom w:val="none" w:sz="0" w:space="0" w:color="auto"/>
                    <w:right w:val="none" w:sz="0" w:space="0" w:color="auto"/>
                  </w:divBdr>
                </w:div>
              </w:divsChild>
            </w:div>
            <w:div w:id="631137197">
              <w:marLeft w:val="0"/>
              <w:marRight w:val="0"/>
              <w:marTop w:val="0"/>
              <w:marBottom w:val="0"/>
              <w:divBdr>
                <w:top w:val="none" w:sz="0" w:space="0" w:color="auto"/>
                <w:left w:val="none" w:sz="0" w:space="0" w:color="auto"/>
                <w:bottom w:val="none" w:sz="0" w:space="0" w:color="auto"/>
                <w:right w:val="none" w:sz="0" w:space="0" w:color="auto"/>
              </w:divBdr>
              <w:divsChild>
                <w:div w:id="122501290">
                  <w:marLeft w:val="0"/>
                  <w:marRight w:val="0"/>
                  <w:marTop w:val="0"/>
                  <w:marBottom w:val="0"/>
                  <w:divBdr>
                    <w:top w:val="none" w:sz="0" w:space="0" w:color="auto"/>
                    <w:left w:val="none" w:sz="0" w:space="0" w:color="auto"/>
                    <w:bottom w:val="none" w:sz="0" w:space="0" w:color="auto"/>
                    <w:right w:val="none" w:sz="0" w:space="0" w:color="auto"/>
                  </w:divBdr>
                </w:div>
                <w:div w:id="1727988992">
                  <w:marLeft w:val="0"/>
                  <w:marRight w:val="0"/>
                  <w:marTop w:val="0"/>
                  <w:marBottom w:val="0"/>
                  <w:divBdr>
                    <w:top w:val="none" w:sz="0" w:space="0" w:color="auto"/>
                    <w:left w:val="none" w:sz="0" w:space="0" w:color="auto"/>
                    <w:bottom w:val="none" w:sz="0" w:space="0" w:color="auto"/>
                    <w:right w:val="none" w:sz="0" w:space="0" w:color="auto"/>
                  </w:divBdr>
                </w:div>
                <w:div w:id="1709909799">
                  <w:marLeft w:val="0"/>
                  <w:marRight w:val="0"/>
                  <w:marTop w:val="0"/>
                  <w:marBottom w:val="0"/>
                  <w:divBdr>
                    <w:top w:val="none" w:sz="0" w:space="0" w:color="auto"/>
                    <w:left w:val="none" w:sz="0" w:space="0" w:color="auto"/>
                    <w:bottom w:val="none" w:sz="0" w:space="0" w:color="auto"/>
                    <w:right w:val="none" w:sz="0" w:space="0" w:color="auto"/>
                  </w:divBdr>
                </w:div>
              </w:divsChild>
            </w:div>
            <w:div w:id="703673249">
              <w:marLeft w:val="0"/>
              <w:marRight w:val="0"/>
              <w:marTop w:val="0"/>
              <w:marBottom w:val="0"/>
              <w:divBdr>
                <w:top w:val="none" w:sz="0" w:space="0" w:color="auto"/>
                <w:left w:val="none" w:sz="0" w:space="0" w:color="auto"/>
                <w:bottom w:val="none" w:sz="0" w:space="0" w:color="auto"/>
                <w:right w:val="none" w:sz="0" w:space="0" w:color="auto"/>
              </w:divBdr>
              <w:divsChild>
                <w:div w:id="2002151189">
                  <w:marLeft w:val="0"/>
                  <w:marRight w:val="0"/>
                  <w:marTop w:val="0"/>
                  <w:marBottom w:val="0"/>
                  <w:divBdr>
                    <w:top w:val="none" w:sz="0" w:space="0" w:color="auto"/>
                    <w:left w:val="none" w:sz="0" w:space="0" w:color="auto"/>
                    <w:bottom w:val="none" w:sz="0" w:space="0" w:color="auto"/>
                    <w:right w:val="none" w:sz="0" w:space="0" w:color="auto"/>
                  </w:divBdr>
                </w:div>
              </w:divsChild>
            </w:div>
            <w:div w:id="209729562">
              <w:marLeft w:val="0"/>
              <w:marRight w:val="0"/>
              <w:marTop w:val="0"/>
              <w:marBottom w:val="0"/>
              <w:divBdr>
                <w:top w:val="none" w:sz="0" w:space="0" w:color="auto"/>
                <w:left w:val="none" w:sz="0" w:space="0" w:color="auto"/>
                <w:bottom w:val="none" w:sz="0" w:space="0" w:color="auto"/>
                <w:right w:val="none" w:sz="0" w:space="0" w:color="auto"/>
              </w:divBdr>
              <w:divsChild>
                <w:div w:id="12383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7438">
          <w:marLeft w:val="0"/>
          <w:marRight w:val="0"/>
          <w:marTop w:val="0"/>
          <w:marBottom w:val="0"/>
          <w:divBdr>
            <w:top w:val="none" w:sz="0" w:space="0" w:color="auto"/>
            <w:left w:val="none" w:sz="0" w:space="0" w:color="auto"/>
            <w:bottom w:val="none" w:sz="0" w:space="0" w:color="auto"/>
            <w:right w:val="none" w:sz="0" w:space="0" w:color="auto"/>
          </w:divBdr>
          <w:divsChild>
            <w:div w:id="1631090527">
              <w:marLeft w:val="0"/>
              <w:marRight w:val="0"/>
              <w:marTop w:val="0"/>
              <w:marBottom w:val="0"/>
              <w:divBdr>
                <w:top w:val="none" w:sz="0" w:space="0" w:color="auto"/>
                <w:left w:val="none" w:sz="0" w:space="0" w:color="auto"/>
                <w:bottom w:val="none" w:sz="0" w:space="0" w:color="auto"/>
                <w:right w:val="none" w:sz="0" w:space="0" w:color="auto"/>
              </w:divBdr>
              <w:divsChild>
                <w:div w:id="325280298">
                  <w:marLeft w:val="0"/>
                  <w:marRight w:val="0"/>
                  <w:marTop w:val="0"/>
                  <w:marBottom w:val="0"/>
                  <w:divBdr>
                    <w:top w:val="none" w:sz="0" w:space="0" w:color="auto"/>
                    <w:left w:val="none" w:sz="0" w:space="0" w:color="auto"/>
                    <w:bottom w:val="none" w:sz="0" w:space="0" w:color="auto"/>
                    <w:right w:val="none" w:sz="0" w:space="0" w:color="auto"/>
                  </w:divBdr>
                </w:div>
                <w:div w:id="109514869">
                  <w:marLeft w:val="0"/>
                  <w:marRight w:val="0"/>
                  <w:marTop w:val="0"/>
                  <w:marBottom w:val="0"/>
                  <w:divBdr>
                    <w:top w:val="none" w:sz="0" w:space="0" w:color="auto"/>
                    <w:left w:val="none" w:sz="0" w:space="0" w:color="auto"/>
                    <w:bottom w:val="none" w:sz="0" w:space="0" w:color="auto"/>
                    <w:right w:val="none" w:sz="0" w:space="0" w:color="auto"/>
                  </w:divBdr>
                </w:div>
              </w:divsChild>
            </w:div>
            <w:div w:id="561603504">
              <w:marLeft w:val="0"/>
              <w:marRight w:val="0"/>
              <w:marTop w:val="0"/>
              <w:marBottom w:val="0"/>
              <w:divBdr>
                <w:top w:val="none" w:sz="0" w:space="0" w:color="auto"/>
                <w:left w:val="none" w:sz="0" w:space="0" w:color="auto"/>
                <w:bottom w:val="none" w:sz="0" w:space="0" w:color="auto"/>
                <w:right w:val="none" w:sz="0" w:space="0" w:color="auto"/>
              </w:divBdr>
              <w:divsChild>
                <w:div w:id="814297593">
                  <w:marLeft w:val="0"/>
                  <w:marRight w:val="0"/>
                  <w:marTop w:val="0"/>
                  <w:marBottom w:val="0"/>
                  <w:divBdr>
                    <w:top w:val="none" w:sz="0" w:space="0" w:color="auto"/>
                    <w:left w:val="none" w:sz="0" w:space="0" w:color="auto"/>
                    <w:bottom w:val="none" w:sz="0" w:space="0" w:color="auto"/>
                    <w:right w:val="none" w:sz="0" w:space="0" w:color="auto"/>
                  </w:divBdr>
                </w:div>
              </w:divsChild>
            </w:div>
            <w:div w:id="991521218">
              <w:marLeft w:val="0"/>
              <w:marRight w:val="0"/>
              <w:marTop w:val="0"/>
              <w:marBottom w:val="0"/>
              <w:divBdr>
                <w:top w:val="none" w:sz="0" w:space="0" w:color="auto"/>
                <w:left w:val="none" w:sz="0" w:space="0" w:color="auto"/>
                <w:bottom w:val="none" w:sz="0" w:space="0" w:color="auto"/>
                <w:right w:val="none" w:sz="0" w:space="0" w:color="auto"/>
              </w:divBdr>
              <w:divsChild>
                <w:div w:id="1788161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47873">
          <w:marLeft w:val="0"/>
          <w:marRight w:val="0"/>
          <w:marTop w:val="0"/>
          <w:marBottom w:val="0"/>
          <w:divBdr>
            <w:top w:val="none" w:sz="0" w:space="0" w:color="auto"/>
            <w:left w:val="none" w:sz="0" w:space="0" w:color="auto"/>
            <w:bottom w:val="none" w:sz="0" w:space="0" w:color="auto"/>
            <w:right w:val="none" w:sz="0" w:space="0" w:color="auto"/>
          </w:divBdr>
          <w:divsChild>
            <w:div w:id="1166819583">
              <w:marLeft w:val="0"/>
              <w:marRight w:val="0"/>
              <w:marTop w:val="0"/>
              <w:marBottom w:val="0"/>
              <w:divBdr>
                <w:top w:val="none" w:sz="0" w:space="0" w:color="auto"/>
                <w:left w:val="none" w:sz="0" w:space="0" w:color="auto"/>
                <w:bottom w:val="none" w:sz="0" w:space="0" w:color="auto"/>
                <w:right w:val="none" w:sz="0" w:space="0" w:color="auto"/>
              </w:divBdr>
              <w:divsChild>
                <w:div w:id="2081100413">
                  <w:marLeft w:val="0"/>
                  <w:marRight w:val="0"/>
                  <w:marTop w:val="0"/>
                  <w:marBottom w:val="0"/>
                  <w:divBdr>
                    <w:top w:val="none" w:sz="0" w:space="0" w:color="auto"/>
                    <w:left w:val="none" w:sz="0" w:space="0" w:color="auto"/>
                    <w:bottom w:val="none" w:sz="0" w:space="0" w:color="auto"/>
                    <w:right w:val="none" w:sz="0" w:space="0" w:color="auto"/>
                  </w:divBdr>
                </w:div>
              </w:divsChild>
            </w:div>
            <w:div w:id="232161188">
              <w:marLeft w:val="0"/>
              <w:marRight w:val="0"/>
              <w:marTop w:val="0"/>
              <w:marBottom w:val="0"/>
              <w:divBdr>
                <w:top w:val="none" w:sz="0" w:space="0" w:color="auto"/>
                <w:left w:val="none" w:sz="0" w:space="0" w:color="auto"/>
                <w:bottom w:val="none" w:sz="0" w:space="0" w:color="auto"/>
                <w:right w:val="none" w:sz="0" w:space="0" w:color="auto"/>
              </w:divBdr>
              <w:divsChild>
                <w:div w:id="51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43417">
          <w:marLeft w:val="0"/>
          <w:marRight w:val="0"/>
          <w:marTop w:val="0"/>
          <w:marBottom w:val="0"/>
          <w:divBdr>
            <w:top w:val="none" w:sz="0" w:space="0" w:color="auto"/>
            <w:left w:val="none" w:sz="0" w:space="0" w:color="auto"/>
            <w:bottom w:val="none" w:sz="0" w:space="0" w:color="auto"/>
            <w:right w:val="none" w:sz="0" w:space="0" w:color="auto"/>
          </w:divBdr>
          <w:divsChild>
            <w:div w:id="570820083">
              <w:marLeft w:val="0"/>
              <w:marRight w:val="0"/>
              <w:marTop w:val="0"/>
              <w:marBottom w:val="0"/>
              <w:divBdr>
                <w:top w:val="none" w:sz="0" w:space="0" w:color="auto"/>
                <w:left w:val="none" w:sz="0" w:space="0" w:color="auto"/>
                <w:bottom w:val="none" w:sz="0" w:space="0" w:color="auto"/>
                <w:right w:val="none" w:sz="0" w:space="0" w:color="auto"/>
              </w:divBdr>
              <w:divsChild>
                <w:div w:id="1264146104">
                  <w:marLeft w:val="0"/>
                  <w:marRight w:val="0"/>
                  <w:marTop w:val="0"/>
                  <w:marBottom w:val="0"/>
                  <w:divBdr>
                    <w:top w:val="none" w:sz="0" w:space="0" w:color="auto"/>
                    <w:left w:val="none" w:sz="0" w:space="0" w:color="auto"/>
                    <w:bottom w:val="none" w:sz="0" w:space="0" w:color="auto"/>
                    <w:right w:val="none" w:sz="0" w:space="0" w:color="auto"/>
                  </w:divBdr>
                </w:div>
                <w:div w:id="2064911588">
                  <w:marLeft w:val="0"/>
                  <w:marRight w:val="0"/>
                  <w:marTop w:val="0"/>
                  <w:marBottom w:val="0"/>
                  <w:divBdr>
                    <w:top w:val="none" w:sz="0" w:space="0" w:color="auto"/>
                    <w:left w:val="none" w:sz="0" w:space="0" w:color="auto"/>
                    <w:bottom w:val="none" w:sz="0" w:space="0" w:color="auto"/>
                    <w:right w:val="none" w:sz="0" w:space="0" w:color="auto"/>
                  </w:divBdr>
                </w:div>
              </w:divsChild>
            </w:div>
            <w:div w:id="1434861064">
              <w:marLeft w:val="0"/>
              <w:marRight w:val="0"/>
              <w:marTop w:val="0"/>
              <w:marBottom w:val="0"/>
              <w:divBdr>
                <w:top w:val="none" w:sz="0" w:space="0" w:color="auto"/>
                <w:left w:val="none" w:sz="0" w:space="0" w:color="auto"/>
                <w:bottom w:val="none" w:sz="0" w:space="0" w:color="auto"/>
                <w:right w:val="none" w:sz="0" w:space="0" w:color="auto"/>
              </w:divBdr>
              <w:divsChild>
                <w:div w:id="1338342354">
                  <w:marLeft w:val="0"/>
                  <w:marRight w:val="0"/>
                  <w:marTop w:val="0"/>
                  <w:marBottom w:val="0"/>
                  <w:divBdr>
                    <w:top w:val="none" w:sz="0" w:space="0" w:color="auto"/>
                    <w:left w:val="none" w:sz="0" w:space="0" w:color="auto"/>
                    <w:bottom w:val="none" w:sz="0" w:space="0" w:color="auto"/>
                    <w:right w:val="none" w:sz="0" w:space="0" w:color="auto"/>
                  </w:divBdr>
                </w:div>
              </w:divsChild>
            </w:div>
            <w:div w:id="112557313">
              <w:marLeft w:val="0"/>
              <w:marRight w:val="0"/>
              <w:marTop w:val="0"/>
              <w:marBottom w:val="0"/>
              <w:divBdr>
                <w:top w:val="none" w:sz="0" w:space="0" w:color="auto"/>
                <w:left w:val="none" w:sz="0" w:space="0" w:color="auto"/>
                <w:bottom w:val="none" w:sz="0" w:space="0" w:color="auto"/>
                <w:right w:val="none" w:sz="0" w:space="0" w:color="auto"/>
              </w:divBdr>
              <w:divsChild>
                <w:div w:id="1223248426">
                  <w:marLeft w:val="0"/>
                  <w:marRight w:val="0"/>
                  <w:marTop w:val="0"/>
                  <w:marBottom w:val="0"/>
                  <w:divBdr>
                    <w:top w:val="none" w:sz="0" w:space="0" w:color="auto"/>
                    <w:left w:val="none" w:sz="0" w:space="0" w:color="auto"/>
                    <w:bottom w:val="none" w:sz="0" w:space="0" w:color="auto"/>
                    <w:right w:val="none" w:sz="0" w:space="0" w:color="auto"/>
                  </w:divBdr>
                </w:div>
                <w:div w:id="1259292407">
                  <w:marLeft w:val="0"/>
                  <w:marRight w:val="0"/>
                  <w:marTop w:val="0"/>
                  <w:marBottom w:val="0"/>
                  <w:divBdr>
                    <w:top w:val="none" w:sz="0" w:space="0" w:color="auto"/>
                    <w:left w:val="none" w:sz="0" w:space="0" w:color="auto"/>
                    <w:bottom w:val="none" w:sz="0" w:space="0" w:color="auto"/>
                    <w:right w:val="none" w:sz="0" w:space="0" w:color="auto"/>
                  </w:divBdr>
                </w:div>
              </w:divsChild>
            </w:div>
            <w:div w:id="186722201">
              <w:marLeft w:val="0"/>
              <w:marRight w:val="0"/>
              <w:marTop w:val="0"/>
              <w:marBottom w:val="0"/>
              <w:divBdr>
                <w:top w:val="none" w:sz="0" w:space="0" w:color="auto"/>
                <w:left w:val="none" w:sz="0" w:space="0" w:color="auto"/>
                <w:bottom w:val="none" w:sz="0" w:space="0" w:color="auto"/>
                <w:right w:val="none" w:sz="0" w:space="0" w:color="auto"/>
              </w:divBdr>
              <w:divsChild>
                <w:div w:id="1195314771">
                  <w:marLeft w:val="0"/>
                  <w:marRight w:val="0"/>
                  <w:marTop w:val="0"/>
                  <w:marBottom w:val="0"/>
                  <w:divBdr>
                    <w:top w:val="none" w:sz="0" w:space="0" w:color="auto"/>
                    <w:left w:val="none" w:sz="0" w:space="0" w:color="auto"/>
                    <w:bottom w:val="none" w:sz="0" w:space="0" w:color="auto"/>
                    <w:right w:val="none" w:sz="0" w:space="0" w:color="auto"/>
                  </w:divBdr>
                </w:div>
              </w:divsChild>
            </w:div>
            <w:div w:id="1486316142">
              <w:marLeft w:val="0"/>
              <w:marRight w:val="0"/>
              <w:marTop w:val="0"/>
              <w:marBottom w:val="0"/>
              <w:divBdr>
                <w:top w:val="none" w:sz="0" w:space="0" w:color="auto"/>
                <w:left w:val="none" w:sz="0" w:space="0" w:color="auto"/>
                <w:bottom w:val="none" w:sz="0" w:space="0" w:color="auto"/>
                <w:right w:val="none" w:sz="0" w:space="0" w:color="auto"/>
              </w:divBdr>
              <w:divsChild>
                <w:div w:id="607204191">
                  <w:marLeft w:val="0"/>
                  <w:marRight w:val="0"/>
                  <w:marTop w:val="0"/>
                  <w:marBottom w:val="0"/>
                  <w:divBdr>
                    <w:top w:val="none" w:sz="0" w:space="0" w:color="auto"/>
                    <w:left w:val="none" w:sz="0" w:space="0" w:color="auto"/>
                    <w:bottom w:val="none" w:sz="0" w:space="0" w:color="auto"/>
                    <w:right w:val="none" w:sz="0" w:space="0" w:color="auto"/>
                  </w:divBdr>
                </w:div>
              </w:divsChild>
            </w:div>
            <w:div w:id="1023286711">
              <w:marLeft w:val="0"/>
              <w:marRight w:val="0"/>
              <w:marTop w:val="0"/>
              <w:marBottom w:val="0"/>
              <w:divBdr>
                <w:top w:val="none" w:sz="0" w:space="0" w:color="auto"/>
                <w:left w:val="none" w:sz="0" w:space="0" w:color="auto"/>
                <w:bottom w:val="none" w:sz="0" w:space="0" w:color="auto"/>
                <w:right w:val="none" w:sz="0" w:space="0" w:color="auto"/>
              </w:divBdr>
              <w:divsChild>
                <w:div w:id="1267272368">
                  <w:marLeft w:val="0"/>
                  <w:marRight w:val="0"/>
                  <w:marTop w:val="0"/>
                  <w:marBottom w:val="0"/>
                  <w:divBdr>
                    <w:top w:val="none" w:sz="0" w:space="0" w:color="auto"/>
                    <w:left w:val="none" w:sz="0" w:space="0" w:color="auto"/>
                    <w:bottom w:val="none" w:sz="0" w:space="0" w:color="auto"/>
                    <w:right w:val="none" w:sz="0" w:space="0" w:color="auto"/>
                  </w:divBdr>
                </w:div>
                <w:div w:id="2080981702">
                  <w:marLeft w:val="0"/>
                  <w:marRight w:val="0"/>
                  <w:marTop w:val="0"/>
                  <w:marBottom w:val="0"/>
                  <w:divBdr>
                    <w:top w:val="none" w:sz="0" w:space="0" w:color="auto"/>
                    <w:left w:val="none" w:sz="0" w:space="0" w:color="auto"/>
                    <w:bottom w:val="none" w:sz="0" w:space="0" w:color="auto"/>
                    <w:right w:val="none" w:sz="0" w:space="0" w:color="auto"/>
                  </w:divBdr>
                </w:div>
                <w:div w:id="925771702">
                  <w:marLeft w:val="0"/>
                  <w:marRight w:val="0"/>
                  <w:marTop w:val="0"/>
                  <w:marBottom w:val="0"/>
                  <w:divBdr>
                    <w:top w:val="none" w:sz="0" w:space="0" w:color="auto"/>
                    <w:left w:val="none" w:sz="0" w:space="0" w:color="auto"/>
                    <w:bottom w:val="none" w:sz="0" w:space="0" w:color="auto"/>
                    <w:right w:val="none" w:sz="0" w:space="0" w:color="auto"/>
                  </w:divBdr>
                </w:div>
                <w:div w:id="1941526292">
                  <w:marLeft w:val="0"/>
                  <w:marRight w:val="0"/>
                  <w:marTop w:val="0"/>
                  <w:marBottom w:val="0"/>
                  <w:divBdr>
                    <w:top w:val="none" w:sz="0" w:space="0" w:color="auto"/>
                    <w:left w:val="none" w:sz="0" w:space="0" w:color="auto"/>
                    <w:bottom w:val="none" w:sz="0" w:space="0" w:color="auto"/>
                    <w:right w:val="none" w:sz="0" w:space="0" w:color="auto"/>
                  </w:divBdr>
                </w:div>
              </w:divsChild>
            </w:div>
            <w:div w:id="1862233734">
              <w:marLeft w:val="0"/>
              <w:marRight w:val="0"/>
              <w:marTop w:val="0"/>
              <w:marBottom w:val="0"/>
              <w:divBdr>
                <w:top w:val="none" w:sz="0" w:space="0" w:color="auto"/>
                <w:left w:val="none" w:sz="0" w:space="0" w:color="auto"/>
                <w:bottom w:val="none" w:sz="0" w:space="0" w:color="auto"/>
                <w:right w:val="none" w:sz="0" w:space="0" w:color="auto"/>
              </w:divBdr>
              <w:divsChild>
                <w:div w:id="151727137">
                  <w:marLeft w:val="0"/>
                  <w:marRight w:val="0"/>
                  <w:marTop w:val="0"/>
                  <w:marBottom w:val="0"/>
                  <w:divBdr>
                    <w:top w:val="none" w:sz="0" w:space="0" w:color="auto"/>
                    <w:left w:val="none" w:sz="0" w:space="0" w:color="auto"/>
                    <w:bottom w:val="none" w:sz="0" w:space="0" w:color="auto"/>
                    <w:right w:val="none" w:sz="0" w:space="0" w:color="auto"/>
                  </w:divBdr>
                </w:div>
                <w:div w:id="76027231">
                  <w:marLeft w:val="0"/>
                  <w:marRight w:val="0"/>
                  <w:marTop w:val="0"/>
                  <w:marBottom w:val="0"/>
                  <w:divBdr>
                    <w:top w:val="none" w:sz="0" w:space="0" w:color="auto"/>
                    <w:left w:val="none" w:sz="0" w:space="0" w:color="auto"/>
                    <w:bottom w:val="none" w:sz="0" w:space="0" w:color="auto"/>
                    <w:right w:val="none" w:sz="0" w:space="0" w:color="auto"/>
                  </w:divBdr>
                </w:div>
              </w:divsChild>
            </w:div>
            <w:div w:id="789058299">
              <w:marLeft w:val="0"/>
              <w:marRight w:val="0"/>
              <w:marTop w:val="0"/>
              <w:marBottom w:val="0"/>
              <w:divBdr>
                <w:top w:val="none" w:sz="0" w:space="0" w:color="auto"/>
                <w:left w:val="none" w:sz="0" w:space="0" w:color="auto"/>
                <w:bottom w:val="none" w:sz="0" w:space="0" w:color="auto"/>
                <w:right w:val="none" w:sz="0" w:space="0" w:color="auto"/>
              </w:divBdr>
              <w:divsChild>
                <w:div w:id="1005016034">
                  <w:marLeft w:val="0"/>
                  <w:marRight w:val="0"/>
                  <w:marTop w:val="0"/>
                  <w:marBottom w:val="0"/>
                  <w:divBdr>
                    <w:top w:val="none" w:sz="0" w:space="0" w:color="auto"/>
                    <w:left w:val="none" w:sz="0" w:space="0" w:color="auto"/>
                    <w:bottom w:val="none" w:sz="0" w:space="0" w:color="auto"/>
                    <w:right w:val="none" w:sz="0" w:space="0" w:color="auto"/>
                  </w:divBdr>
                </w:div>
              </w:divsChild>
            </w:div>
            <w:div w:id="473447322">
              <w:marLeft w:val="0"/>
              <w:marRight w:val="0"/>
              <w:marTop w:val="0"/>
              <w:marBottom w:val="0"/>
              <w:divBdr>
                <w:top w:val="none" w:sz="0" w:space="0" w:color="auto"/>
                <w:left w:val="none" w:sz="0" w:space="0" w:color="auto"/>
                <w:bottom w:val="none" w:sz="0" w:space="0" w:color="auto"/>
                <w:right w:val="none" w:sz="0" w:space="0" w:color="auto"/>
              </w:divBdr>
              <w:divsChild>
                <w:div w:id="89955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848865">
          <w:marLeft w:val="0"/>
          <w:marRight w:val="0"/>
          <w:marTop w:val="0"/>
          <w:marBottom w:val="0"/>
          <w:divBdr>
            <w:top w:val="none" w:sz="0" w:space="0" w:color="auto"/>
            <w:left w:val="none" w:sz="0" w:space="0" w:color="auto"/>
            <w:bottom w:val="none" w:sz="0" w:space="0" w:color="auto"/>
            <w:right w:val="none" w:sz="0" w:space="0" w:color="auto"/>
          </w:divBdr>
          <w:divsChild>
            <w:div w:id="798452763">
              <w:marLeft w:val="0"/>
              <w:marRight w:val="0"/>
              <w:marTop w:val="0"/>
              <w:marBottom w:val="0"/>
              <w:divBdr>
                <w:top w:val="none" w:sz="0" w:space="0" w:color="auto"/>
                <w:left w:val="none" w:sz="0" w:space="0" w:color="auto"/>
                <w:bottom w:val="none" w:sz="0" w:space="0" w:color="auto"/>
                <w:right w:val="none" w:sz="0" w:space="0" w:color="auto"/>
              </w:divBdr>
              <w:divsChild>
                <w:div w:id="1222205845">
                  <w:marLeft w:val="0"/>
                  <w:marRight w:val="0"/>
                  <w:marTop w:val="0"/>
                  <w:marBottom w:val="0"/>
                  <w:divBdr>
                    <w:top w:val="none" w:sz="0" w:space="0" w:color="auto"/>
                    <w:left w:val="none" w:sz="0" w:space="0" w:color="auto"/>
                    <w:bottom w:val="none" w:sz="0" w:space="0" w:color="auto"/>
                    <w:right w:val="none" w:sz="0" w:space="0" w:color="auto"/>
                  </w:divBdr>
                </w:div>
              </w:divsChild>
            </w:div>
            <w:div w:id="288511213">
              <w:marLeft w:val="0"/>
              <w:marRight w:val="0"/>
              <w:marTop w:val="0"/>
              <w:marBottom w:val="0"/>
              <w:divBdr>
                <w:top w:val="none" w:sz="0" w:space="0" w:color="auto"/>
                <w:left w:val="none" w:sz="0" w:space="0" w:color="auto"/>
                <w:bottom w:val="none" w:sz="0" w:space="0" w:color="auto"/>
                <w:right w:val="none" w:sz="0" w:space="0" w:color="auto"/>
              </w:divBdr>
              <w:divsChild>
                <w:div w:id="1822774131">
                  <w:marLeft w:val="0"/>
                  <w:marRight w:val="0"/>
                  <w:marTop w:val="0"/>
                  <w:marBottom w:val="0"/>
                  <w:divBdr>
                    <w:top w:val="none" w:sz="0" w:space="0" w:color="auto"/>
                    <w:left w:val="none" w:sz="0" w:space="0" w:color="auto"/>
                    <w:bottom w:val="none" w:sz="0" w:space="0" w:color="auto"/>
                    <w:right w:val="none" w:sz="0" w:space="0" w:color="auto"/>
                  </w:divBdr>
                </w:div>
              </w:divsChild>
            </w:div>
            <w:div w:id="1318219767">
              <w:marLeft w:val="0"/>
              <w:marRight w:val="0"/>
              <w:marTop w:val="0"/>
              <w:marBottom w:val="0"/>
              <w:divBdr>
                <w:top w:val="none" w:sz="0" w:space="0" w:color="auto"/>
                <w:left w:val="none" w:sz="0" w:space="0" w:color="auto"/>
                <w:bottom w:val="none" w:sz="0" w:space="0" w:color="auto"/>
                <w:right w:val="none" w:sz="0" w:space="0" w:color="auto"/>
              </w:divBdr>
              <w:divsChild>
                <w:div w:id="567959043">
                  <w:marLeft w:val="0"/>
                  <w:marRight w:val="0"/>
                  <w:marTop w:val="0"/>
                  <w:marBottom w:val="0"/>
                  <w:divBdr>
                    <w:top w:val="none" w:sz="0" w:space="0" w:color="auto"/>
                    <w:left w:val="none" w:sz="0" w:space="0" w:color="auto"/>
                    <w:bottom w:val="none" w:sz="0" w:space="0" w:color="auto"/>
                    <w:right w:val="none" w:sz="0" w:space="0" w:color="auto"/>
                  </w:divBdr>
                </w:div>
              </w:divsChild>
            </w:div>
            <w:div w:id="550729132">
              <w:marLeft w:val="0"/>
              <w:marRight w:val="0"/>
              <w:marTop w:val="0"/>
              <w:marBottom w:val="0"/>
              <w:divBdr>
                <w:top w:val="none" w:sz="0" w:space="0" w:color="auto"/>
                <w:left w:val="none" w:sz="0" w:space="0" w:color="auto"/>
                <w:bottom w:val="none" w:sz="0" w:space="0" w:color="auto"/>
                <w:right w:val="none" w:sz="0" w:space="0" w:color="auto"/>
              </w:divBdr>
              <w:divsChild>
                <w:div w:id="2027558931">
                  <w:marLeft w:val="0"/>
                  <w:marRight w:val="0"/>
                  <w:marTop w:val="0"/>
                  <w:marBottom w:val="0"/>
                  <w:divBdr>
                    <w:top w:val="none" w:sz="0" w:space="0" w:color="auto"/>
                    <w:left w:val="none" w:sz="0" w:space="0" w:color="auto"/>
                    <w:bottom w:val="none" w:sz="0" w:space="0" w:color="auto"/>
                    <w:right w:val="none" w:sz="0" w:space="0" w:color="auto"/>
                  </w:divBdr>
                </w:div>
              </w:divsChild>
            </w:div>
            <w:div w:id="509106189">
              <w:marLeft w:val="0"/>
              <w:marRight w:val="0"/>
              <w:marTop w:val="0"/>
              <w:marBottom w:val="0"/>
              <w:divBdr>
                <w:top w:val="none" w:sz="0" w:space="0" w:color="auto"/>
                <w:left w:val="none" w:sz="0" w:space="0" w:color="auto"/>
                <w:bottom w:val="none" w:sz="0" w:space="0" w:color="auto"/>
                <w:right w:val="none" w:sz="0" w:space="0" w:color="auto"/>
              </w:divBdr>
              <w:divsChild>
                <w:div w:id="1952467594">
                  <w:marLeft w:val="0"/>
                  <w:marRight w:val="0"/>
                  <w:marTop w:val="0"/>
                  <w:marBottom w:val="0"/>
                  <w:divBdr>
                    <w:top w:val="none" w:sz="0" w:space="0" w:color="auto"/>
                    <w:left w:val="none" w:sz="0" w:space="0" w:color="auto"/>
                    <w:bottom w:val="none" w:sz="0" w:space="0" w:color="auto"/>
                    <w:right w:val="none" w:sz="0" w:space="0" w:color="auto"/>
                  </w:divBdr>
                </w:div>
              </w:divsChild>
            </w:div>
            <w:div w:id="2100170477">
              <w:marLeft w:val="0"/>
              <w:marRight w:val="0"/>
              <w:marTop w:val="0"/>
              <w:marBottom w:val="0"/>
              <w:divBdr>
                <w:top w:val="none" w:sz="0" w:space="0" w:color="auto"/>
                <w:left w:val="none" w:sz="0" w:space="0" w:color="auto"/>
                <w:bottom w:val="none" w:sz="0" w:space="0" w:color="auto"/>
                <w:right w:val="none" w:sz="0" w:space="0" w:color="auto"/>
              </w:divBdr>
              <w:divsChild>
                <w:div w:id="2053454365">
                  <w:marLeft w:val="0"/>
                  <w:marRight w:val="0"/>
                  <w:marTop w:val="0"/>
                  <w:marBottom w:val="0"/>
                  <w:divBdr>
                    <w:top w:val="none" w:sz="0" w:space="0" w:color="auto"/>
                    <w:left w:val="none" w:sz="0" w:space="0" w:color="auto"/>
                    <w:bottom w:val="none" w:sz="0" w:space="0" w:color="auto"/>
                    <w:right w:val="none" w:sz="0" w:space="0" w:color="auto"/>
                  </w:divBdr>
                </w:div>
              </w:divsChild>
            </w:div>
            <w:div w:id="716396626">
              <w:marLeft w:val="0"/>
              <w:marRight w:val="0"/>
              <w:marTop w:val="0"/>
              <w:marBottom w:val="0"/>
              <w:divBdr>
                <w:top w:val="none" w:sz="0" w:space="0" w:color="auto"/>
                <w:left w:val="none" w:sz="0" w:space="0" w:color="auto"/>
                <w:bottom w:val="none" w:sz="0" w:space="0" w:color="auto"/>
                <w:right w:val="none" w:sz="0" w:space="0" w:color="auto"/>
              </w:divBdr>
              <w:divsChild>
                <w:div w:id="401176302">
                  <w:marLeft w:val="0"/>
                  <w:marRight w:val="0"/>
                  <w:marTop w:val="0"/>
                  <w:marBottom w:val="0"/>
                  <w:divBdr>
                    <w:top w:val="none" w:sz="0" w:space="0" w:color="auto"/>
                    <w:left w:val="none" w:sz="0" w:space="0" w:color="auto"/>
                    <w:bottom w:val="none" w:sz="0" w:space="0" w:color="auto"/>
                    <w:right w:val="none" w:sz="0" w:space="0" w:color="auto"/>
                  </w:divBdr>
                </w:div>
              </w:divsChild>
            </w:div>
            <w:div w:id="720716671">
              <w:marLeft w:val="0"/>
              <w:marRight w:val="0"/>
              <w:marTop w:val="0"/>
              <w:marBottom w:val="0"/>
              <w:divBdr>
                <w:top w:val="none" w:sz="0" w:space="0" w:color="auto"/>
                <w:left w:val="none" w:sz="0" w:space="0" w:color="auto"/>
                <w:bottom w:val="none" w:sz="0" w:space="0" w:color="auto"/>
                <w:right w:val="none" w:sz="0" w:space="0" w:color="auto"/>
              </w:divBdr>
              <w:divsChild>
                <w:div w:id="1699895814">
                  <w:marLeft w:val="0"/>
                  <w:marRight w:val="0"/>
                  <w:marTop w:val="0"/>
                  <w:marBottom w:val="0"/>
                  <w:divBdr>
                    <w:top w:val="none" w:sz="0" w:space="0" w:color="auto"/>
                    <w:left w:val="none" w:sz="0" w:space="0" w:color="auto"/>
                    <w:bottom w:val="none" w:sz="0" w:space="0" w:color="auto"/>
                    <w:right w:val="none" w:sz="0" w:space="0" w:color="auto"/>
                  </w:divBdr>
                </w:div>
              </w:divsChild>
            </w:div>
            <w:div w:id="246547589">
              <w:marLeft w:val="0"/>
              <w:marRight w:val="0"/>
              <w:marTop w:val="0"/>
              <w:marBottom w:val="0"/>
              <w:divBdr>
                <w:top w:val="none" w:sz="0" w:space="0" w:color="auto"/>
                <w:left w:val="none" w:sz="0" w:space="0" w:color="auto"/>
                <w:bottom w:val="none" w:sz="0" w:space="0" w:color="auto"/>
                <w:right w:val="none" w:sz="0" w:space="0" w:color="auto"/>
              </w:divBdr>
              <w:divsChild>
                <w:div w:id="70810369">
                  <w:marLeft w:val="0"/>
                  <w:marRight w:val="0"/>
                  <w:marTop w:val="0"/>
                  <w:marBottom w:val="0"/>
                  <w:divBdr>
                    <w:top w:val="none" w:sz="0" w:space="0" w:color="auto"/>
                    <w:left w:val="none" w:sz="0" w:space="0" w:color="auto"/>
                    <w:bottom w:val="none" w:sz="0" w:space="0" w:color="auto"/>
                    <w:right w:val="none" w:sz="0" w:space="0" w:color="auto"/>
                  </w:divBdr>
                </w:div>
              </w:divsChild>
            </w:div>
            <w:div w:id="1656304062">
              <w:marLeft w:val="0"/>
              <w:marRight w:val="0"/>
              <w:marTop w:val="0"/>
              <w:marBottom w:val="0"/>
              <w:divBdr>
                <w:top w:val="none" w:sz="0" w:space="0" w:color="auto"/>
                <w:left w:val="none" w:sz="0" w:space="0" w:color="auto"/>
                <w:bottom w:val="none" w:sz="0" w:space="0" w:color="auto"/>
                <w:right w:val="none" w:sz="0" w:space="0" w:color="auto"/>
              </w:divBdr>
              <w:divsChild>
                <w:div w:id="1830949291">
                  <w:marLeft w:val="0"/>
                  <w:marRight w:val="0"/>
                  <w:marTop w:val="0"/>
                  <w:marBottom w:val="0"/>
                  <w:divBdr>
                    <w:top w:val="none" w:sz="0" w:space="0" w:color="auto"/>
                    <w:left w:val="none" w:sz="0" w:space="0" w:color="auto"/>
                    <w:bottom w:val="none" w:sz="0" w:space="0" w:color="auto"/>
                    <w:right w:val="none" w:sz="0" w:space="0" w:color="auto"/>
                  </w:divBdr>
                </w:div>
              </w:divsChild>
            </w:div>
            <w:div w:id="1274092450">
              <w:marLeft w:val="0"/>
              <w:marRight w:val="0"/>
              <w:marTop w:val="0"/>
              <w:marBottom w:val="0"/>
              <w:divBdr>
                <w:top w:val="none" w:sz="0" w:space="0" w:color="auto"/>
                <w:left w:val="none" w:sz="0" w:space="0" w:color="auto"/>
                <w:bottom w:val="none" w:sz="0" w:space="0" w:color="auto"/>
                <w:right w:val="none" w:sz="0" w:space="0" w:color="auto"/>
              </w:divBdr>
              <w:divsChild>
                <w:div w:id="1686594832">
                  <w:marLeft w:val="0"/>
                  <w:marRight w:val="0"/>
                  <w:marTop w:val="0"/>
                  <w:marBottom w:val="0"/>
                  <w:divBdr>
                    <w:top w:val="none" w:sz="0" w:space="0" w:color="auto"/>
                    <w:left w:val="none" w:sz="0" w:space="0" w:color="auto"/>
                    <w:bottom w:val="none" w:sz="0" w:space="0" w:color="auto"/>
                    <w:right w:val="none" w:sz="0" w:space="0" w:color="auto"/>
                  </w:divBdr>
                </w:div>
              </w:divsChild>
            </w:div>
            <w:div w:id="1441022847">
              <w:marLeft w:val="0"/>
              <w:marRight w:val="0"/>
              <w:marTop w:val="0"/>
              <w:marBottom w:val="0"/>
              <w:divBdr>
                <w:top w:val="none" w:sz="0" w:space="0" w:color="auto"/>
                <w:left w:val="none" w:sz="0" w:space="0" w:color="auto"/>
                <w:bottom w:val="none" w:sz="0" w:space="0" w:color="auto"/>
                <w:right w:val="none" w:sz="0" w:space="0" w:color="auto"/>
              </w:divBdr>
              <w:divsChild>
                <w:div w:id="496771700">
                  <w:marLeft w:val="0"/>
                  <w:marRight w:val="0"/>
                  <w:marTop w:val="0"/>
                  <w:marBottom w:val="0"/>
                  <w:divBdr>
                    <w:top w:val="none" w:sz="0" w:space="0" w:color="auto"/>
                    <w:left w:val="none" w:sz="0" w:space="0" w:color="auto"/>
                    <w:bottom w:val="none" w:sz="0" w:space="0" w:color="auto"/>
                    <w:right w:val="none" w:sz="0" w:space="0" w:color="auto"/>
                  </w:divBdr>
                </w:div>
              </w:divsChild>
            </w:div>
            <w:div w:id="799418174">
              <w:marLeft w:val="0"/>
              <w:marRight w:val="0"/>
              <w:marTop w:val="0"/>
              <w:marBottom w:val="0"/>
              <w:divBdr>
                <w:top w:val="none" w:sz="0" w:space="0" w:color="auto"/>
                <w:left w:val="none" w:sz="0" w:space="0" w:color="auto"/>
                <w:bottom w:val="none" w:sz="0" w:space="0" w:color="auto"/>
                <w:right w:val="none" w:sz="0" w:space="0" w:color="auto"/>
              </w:divBdr>
              <w:divsChild>
                <w:div w:id="1941644996">
                  <w:marLeft w:val="0"/>
                  <w:marRight w:val="0"/>
                  <w:marTop w:val="0"/>
                  <w:marBottom w:val="0"/>
                  <w:divBdr>
                    <w:top w:val="none" w:sz="0" w:space="0" w:color="auto"/>
                    <w:left w:val="none" w:sz="0" w:space="0" w:color="auto"/>
                    <w:bottom w:val="none" w:sz="0" w:space="0" w:color="auto"/>
                    <w:right w:val="none" w:sz="0" w:space="0" w:color="auto"/>
                  </w:divBdr>
                </w:div>
              </w:divsChild>
            </w:div>
            <w:div w:id="383991463">
              <w:marLeft w:val="0"/>
              <w:marRight w:val="0"/>
              <w:marTop w:val="0"/>
              <w:marBottom w:val="0"/>
              <w:divBdr>
                <w:top w:val="none" w:sz="0" w:space="0" w:color="auto"/>
                <w:left w:val="none" w:sz="0" w:space="0" w:color="auto"/>
                <w:bottom w:val="none" w:sz="0" w:space="0" w:color="auto"/>
                <w:right w:val="none" w:sz="0" w:space="0" w:color="auto"/>
              </w:divBdr>
              <w:divsChild>
                <w:div w:id="2127967426">
                  <w:marLeft w:val="0"/>
                  <w:marRight w:val="0"/>
                  <w:marTop w:val="0"/>
                  <w:marBottom w:val="0"/>
                  <w:divBdr>
                    <w:top w:val="none" w:sz="0" w:space="0" w:color="auto"/>
                    <w:left w:val="none" w:sz="0" w:space="0" w:color="auto"/>
                    <w:bottom w:val="none" w:sz="0" w:space="0" w:color="auto"/>
                    <w:right w:val="none" w:sz="0" w:space="0" w:color="auto"/>
                  </w:divBdr>
                </w:div>
              </w:divsChild>
            </w:div>
            <w:div w:id="418674713">
              <w:marLeft w:val="0"/>
              <w:marRight w:val="0"/>
              <w:marTop w:val="0"/>
              <w:marBottom w:val="0"/>
              <w:divBdr>
                <w:top w:val="none" w:sz="0" w:space="0" w:color="auto"/>
                <w:left w:val="none" w:sz="0" w:space="0" w:color="auto"/>
                <w:bottom w:val="none" w:sz="0" w:space="0" w:color="auto"/>
                <w:right w:val="none" w:sz="0" w:space="0" w:color="auto"/>
              </w:divBdr>
              <w:divsChild>
                <w:div w:id="380908645">
                  <w:marLeft w:val="0"/>
                  <w:marRight w:val="0"/>
                  <w:marTop w:val="0"/>
                  <w:marBottom w:val="0"/>
                  <w:divBdr>
                    <w:top w:val="none" w:sz="0" w:space="0" w:color="auto"/>
                    <w:left w:val="none" w:sz="0" w:space="0" w:color="auto"/>
                    <w:bottom w:val="none" w:sz="0" w:space="0" w:color="auto"/>
                    <w:right w:val="none" w:sz="0" w:space="0" w:color="auto"/>
                  </w:divBdr>
                </w:div>
              </w:divsChild>
            </w:div>
            <w:div w:id="843711498">
              <w:marLeft w:val="0"/>
              <w:marRight w:val="0"/>
              <w:marTop w:val="0"/>
              <w:marBottom w:val="0"/>
              <w:divBdr>
                <w:top w:val="none" w:sz="0" w:space="0" w:color="auto"/>
                <w:left w:val="none" w:sz="0" w:space="0" w:color="auto"/>
                <w:bottom w:val="none" w:sz="0" w:space="0" w:color="auto"/>
                <w:right w:val="none" w:sz="0" w:space="0" w:color="auto"/>
              </w:divBdr>
              <w:divsChild>
                <w:div w:id="2033336542">
                  <w:marLeft w:val="0"/>
                  <w:marRight w:val="0"/>
                  <w:marTop w:val="0"/>
                  <w:marBottom w:val="0"/>
                  <w:divBdr>
                    <w:top w:val="none" w:sz="0" w:space="0" w:color="auto"/>
                    <w:left w:val="none" w:sz="0" w:space="0" w:color="auto"/>
                    <w:bottom w:val="none" w:sz="0" w:space="0" w:color="auto"/>
                    <w:right w:val="none" w:sz="0" w:space="0" w:color="auto"/>
                  </w:divBdr>
                </w:div>
              </w:divsChild>
            </w:div>
            <w:div w:id="1500929444">
              <w:marLeft w:val="0"/>
              <w:marRight w:val="0"/>
              <w:marTop w:val="0"/>
              <w:marBottom w:val="0"/>
              <w:divBdr>
                <w:top w:val="none" w:sz="0" w:space="0" w:color="auto"/>
                <w:left w:val="none" w:sz="0" w:space="0" w:color="auto"/>
                <w:bottom w:val="none" w:sz="0" w:space="0" w:color="auto"/>
                <w:right w:val="none" w:sz="0" w:space="0" w:color="auto"/>
              </w:divBdr>
              <w:divsChild>
                <w:div w:id="2102070555">
                  <w:marLeft w:val="0"/>
                  <w:marRight w:val="0"/>
                  <w:marTop w:val="0"/>
                  <w:marBottom w:val="0"/>
                  <w:divBdr>
                    <w:top w:val="none" w:sz="0" w:space="0" w:color="auto"/>
                    <w:left w:val="none" w:sz="0" w:space="0" w:color="auto"/>
                    <w:bottom w:val="none" w:sz="0" w:space="0" w:color="auto"/>
                    <w:right w:val="none" w:sz="0" w:space="0" w:color="auto"/>
                  </w:divBdr>
                </w:div>
              </w:divsChild>
            </w:div>
            <w:div w:id="597521470">
              <w:marLeft w:val="0"/>
              <w:marRight w:val="0"/>
              <w:marTop w:val="0"/>
              <w:marBottom w:val="0"/>
              <w:divBdr>
                <w:top w:val="none" w:sz="0" w:space="0" w:color="auto"/>
                <w:left w:val="none" w:sz="0" w:space="0" w:color="auto"/>
                <w:bottom w:val="none" w:sz="0" w:space="0" w:color="auto"/>
                <w:right w:val="none" w:sz="0" w:space="0" w:color="auto"/>
              </w:divBdr>
              <w:divsChild>
                <w:div w:id="1988506458">
                  <w:marLeft w:val="0"/>
                  <w:marRight w:val="0"/>
                  <w:marTop w:val="0"/>
                  <w:marBottom w:val="0"/>
                  <w:divBdr>
                    <w:top w:val="none" w:sz="0" w:space="0" w:color="auto"/>
                    <w:left w:val="none" w:sz="0" w:space="0" w:color="auto"/>
                    <w:bottom w:val="none" w:sz="0" w:space="0" w:color="auto"/>
                    <w:right w:val="none" w:sz="0" w:space="0" w:color="auto"/>
                  </w:divBdr>
                </w:div>
              </w:divsChild>
            </w:div>
            <w:div w:id="1966617358">
              <w:marLeft w:val="0"/>
              <w:marRight w:val="0"/>
              <w:marTop w:val="0"/>
              <w:marBottom w:val="0"/>
              <w:divBdr>
                <w:top w:val="none" w:sz="0" w:space="0" w:color="auto"/>
                <w:left w:val="none" w:sz="0" w:space="0" w:color="auto"/>
                <w:bottom w:val="none" w:sz="0" w:space="0" w:color="auto"/>
                <w:right w:val="none" w:sz="0" w:space="0" w:color="auto"/>
              </w:divBdr>
              <w:divsChild>
                <w:div w:id="354238144">
                  <w:marLeft w:val="0"/>
                  <w:marRight w:val="0"/>
                  <w:marTop w:val="0"/>
                  <w:marBottom w:val="0"/>
                  <w:divBdr>
                    <w:top w:val="none" w:sz="0" w:space="0" w:color="auto"/>
                    <w:left w:val="none" w:sz="0" w:space="0" w:color="auto"/>
                    <w:bottom w:val="none" w:sz="0" w:space="0" w:color="auto"/>
                    <w:right w:val="none" w:sz="0" w:space="0" w:color="auto"/>
                  </w:divBdr>
                </w:div>
              </w:divsChild>
            </w:div>
            <w:div w:id="2123374617">
              <w:marLeft w:val="0"/>
              <w:marRight w:val="0"/>
              <w:marTop w:val="0"/>
              <w:marBottom w:val="0"/>
              <w:divBdr>
                <w:top w:val="none" w:sz="0" w:space="0" w:color="auto"/>
                <w:left w:val="none" w:sz="0" w:space="0" w:color="auto"/>
                <w:bottom w:val="none" w:sz="0" w:space="0" w:color="auto"/>
                <w:right w:val="none" w:sz="0" w:space="0" w:color="auto"/>
              </w:divBdr>
              <w:divsChild>
                <w:div w:id="1030716541">
                  <w:marLeft w:val="0"/>
                  <w:marRight w:val="0"/>
                  <w:marTop w:val="0"/>
                  <w:marBottom w:val="0"/>
                  <w:divBdr>
                    <w:top w:val="none" w:sz="0" w:space="0" w:color="auto"/>
                    <w:left w:val="none" w:sz="0" w:space="0" w:color="auto"/>
                    <w:bottom w:val="none" w:sz="0" w:space="0" w:color="auto"/>
                    <w:right w:val="none" w:sz="0" w:space="0" w:color="auto"/>
                  </w:divBdr>
                </w:div>
              </w:divsChild>
            </w:div>
            <w:div w:id="652215972">
              <w:marLeft w:val="0"/>
              <w:marRight w:val="0"/>
              <w:marTop w:val="0"/>
              <w:marBottom w:val="0"/>
              <w:divBdr>
                <w:top w:val="none" w:sz="0" w:space="0" w:color="auto"/>
                <w:left w:val="none" w:sz="0" w:space="0" w:color="auto"/>
                <w:bottom w:val="none" w:sz="0" w:space="0" w:color="auto"/>
                <w:right w:val="none" w:sz="0" w:space="0" w:color="auto"/>
              </w:divBdr>
              <w:divsChild>
                <w:div w:id="1811048613">
                  <w:marLeft w:val="0"/>
                  <w:marRight w:val="0"/>
                  <w:marTop w:val="0"/>
                  <w:marBottom w:val="0"/>
                  <w:divBdr>
                    <w:top w:val="none" w:sz="0" w:space="0" w:color="auto"/>
                    <w:left w:val="none" w:sz="0" w:space="0" w:color="auto"/>
                    <w:bottom w:val="none" w:sz="0" w:space="0" w:color="auto"/>
                    <w:right w:val="none" w:sz="0" w:space="0" w:color="auto"/>
                  </w:divBdr>
                </w:div>
              </w:divsChild>
            </w:div>
            <w:div w:id="1239096198">
              <w:marLeft w:val="0"/>
              <w:marRight w:val="0"/>
              <w:marTop w:val="0"/>
              <w:marBottom w:val="0"/>
              <w:divBdr>
                <w:top w:val="none" w:sz="0" w:space="0" w:color="auto"/>
                <w:left w:val="none" w:sz="0" w:space="0" w:color="auto"/>
                <w:bottom w:val="none" w:sz="0" w:space="0" w:color="auto"/>
                <w:right w:val="none" w:sz="0" w:space="0" w:color="auto"/>
              </w:divBdr>
              <w:divsChild>
                <w:div w:id="1422214988">
                  <w:marLeft w:val="0"/>
                  <w:marRight w:val="0"/>
                  <w:marTop w:val="0"/>
                  <w:marBottom w:val="0"/>
                  <w:divBdr>
                    <w:top w:val="none" w:sz="0" w:space="0" w:color="auto"/>
                    <w:left w:val="none" w:sz="0" w:space="0" w:color="auto"/>
                    <w:bottom w:val="none" w:sz="0" w:space="0" w:color="auto"/>
                    <w:right w:val="none" w:sz="0" w:space="0" w:color="auto"/>
                  </w:divBdr>
                </w:div>
              </w:divsChild>
            </w:div>
            <w:div w:id="1820877765">
              <w:marLeft w:val="0"/>
              <w:marRight w:val="0"/>
              <w:marTop w:val="0"/>
              <w:marBottom w:val="0"/>
              <w:divBdr>
                <w:top w:val="none" w:sz="0" w:space="0" w:color="auto"/>
                <w:left w:val="none" w:sz="0" w:space="0" w:color="auto"/>
                <w:bottom w:val="none" w:sz="0" w:space="0" w:color="auto"/>
                <w:right w:val="none" w:sz="0" w:space="0" w:color="auto"/>
              </w:divBdr>
              <w:divsChild>
                <w:div w:id="1757629855">
                  <w:marLeft w:val="0"/>
                  <w:marRight w:val="0"/>
                  <w:marTop w:val="0"/>
                  <w:marBottom w:val="0"/>
                  <w:divBdr>
                    <w:top w:val="none" w:sz="0" w:space="0" w:color="auto"/>
                    <w:left w:val="none" w:sz="0" w:space="0" w:color="auto"/>
                    <w:bottom w:val="none" w:sz="0" w:space="0" w:color="auto"/>
                    <w:right w:val="none" w:sz="0" w:space="0" w:color="auto"/>
                  </w:divBdr>
                </w:div>
              </w:divsChild>
            </w:div>
            <w:div w:id="78992601">
              <w:marLeft w:val="0"/>
              <w:marRight w:val="0"/>
              <w:marTop w:val="0"/>
              <w:marBottom w:val="0"/>
              <w:divBdr>
                <w:top w:val="none" w:sz="0" w:space="0" w:color="auto"/>
                <w:left w:val="none" w:sz="0" w:space="0" w:color="auto"/>
                <w:bottom w:val="none" w:sz="0" w:space="0" w:color="auto"/>
                <w:right w:val="none" w:sz="0" w:space="0" w:color="auto"/>
              </w:divBdr>
              <w:divsChild>
                <w:div w:id="500390555">
                  <w:marLeft w:val="0"/>
                  <w:marRight w:val="0"/>
                  <w:marTop w:val="0"/>
                  <w:marBottom w:val="0"/>
                  <w:divBdr>
                    <w:top w:val="none" w:sz="0" w:space="0" w:color="auto"/>
                    <w:left w:val="none" w:sz="0" w:space="0" w:color="auto"/>
                    <w:bottom w:val="none" w:sz="0" w:space="0" w:color="auto"/>
                    <w:right w:val="none" w:sz="0" w:space="0" w:color="auto"/>
                  </w:divBdr>
                </w:div>
              </w:divsChild>
            </w:div>
            <w:div w:id="1252739381">
              <w:marLeft w:val="0"/>
              <w:marRight w:val="0"/>
              <w:marTop w:val="0"/>
              <w:marBottom w:val="0"/>
              <w:divBdr>
                <w:top w:val="none" w:sz="0" w:space="0" w:color="auto"/>
                <w:left w:val="none" w:sz="0" w:space="0" w:color="auto"/>
                <w:bottom w:val="none" w:sz="0" w:space="0" w:color="auto"/>
                <w:right w:val="none" w:sz="0" w:space="0" w:color="auto"/>
              </w:divBdr>
              <w:divsChild>
                <w:div w:id="989476429">
                  <w:marLeft w:val="0"/>
                  <w:marRight w:val="0"/>
                  <w:marTop w:val="0"/>
                  <w:marBottom w:val="0"/>
                  <w:divBdr>
                    <w:top w:val="none" w:sz="0" w:space="0" w:color="auto"/>
                    <w:left w:val="none" w:sz="0" w:space="0" w:color="auto"/>
                    <w:bottom w:val="none" w:sz="0" w:space="0" w:color="auto"/>
                    <w:right w:val="none" w:sz="0" w:space="0" w:color="auto"/>
                  </w:divBdr>
                </w:div>
              </w:divsChild>
            </w:div>
            <w:div w:id="1533109367">
              <w:marLeft w:val="0"/>
              <w:marRight w:val="0"/>
              <w:marTop w:val="0"/>
              <w:marBottom w:val="0"/>
              <w:divBdr>
                <w:top w:val="none" w:sz="0" w:space="0" w:color="auto"/>
                <w:left w:val="none" w:sz="0" w:space="0" w:color="auto"/>
                <w:bottom w:val="none" w:sz="0" w:space="0" w:color="auto"/>
                <w:right w:val="none" w:sz="0" w:space="0" w:color="auto"/>
              </w:divBdr>
              <w:divsChild>
                <w:div w:id="360329388">
                  <w:marLeft w:val="0"/>
                  <w:marRight w:val="0"/>
                  <w:marTop w:val="0"/>
                  <w:marBottom w:val="0"/>
                  <w:divBdr>
                    <w:top w:val="none" w:sz="0" w:space="0" w:color="auto"/>
                    <w:left w:val="none" w:sz="0" w:space="0" w:color="auto"/>
                    <w:bottom w:val="none" w:sz="0" w:space="0" w:color="auto"/>
                    <w:right w:val="none" w:sz="0" w:space="0" w:color="auto"/>
                  </w:divBdr>
                </w:div>
              </w:divsChild>
            </w:div>
            <w:div w:id="983586643">
              <w:marLeft w:val="0"/>
              <w:marRight w:val="0"/>
              <w:marTop w:val="0"/>
              <w:marBottom w:val="0"/>
              <w:divBdr>
                <w:top w:val="none" w:sz="0" w:space="0" w:color="auto"/>
                <w:left w:val="none" w:sz="0" w:space="0" w:color="auto"/>
                <w:bottom w:val="none" w:sz="0" w:space="0" w:color="auto"/>
                <w:right w:val="none" w:sz="0" w:space="0" w:color="auto"/>
              </w:divBdr>
              <w:divsChild>
                <w:div w:id="1558783107">
                  <w:marLeft w:val="0"/>
                  <w:marRight w:val="0"/>
                  <w:marTop w:val="0"/>
                  <w:marBottom w:val="0"/>
                  <w:divBdr>
                    <w:top w:val="none" w:sz="0" w:space="0" w:color="auto"/>
                    <w:left w:val="none" w:sz="0" w:space="0" w:color="auto"/>
                    <w:bottom w:val="none" w:sz="0" w:space="0" w:color="auto"/>
                    <w:right w:val="none" w:sz="0" w:space="0" w:color="auto"/>
                  </w:divBdr>
                </w:div>
              </w:divsChild>
            </w:div>
            <w:div w:id="207255954">
              <w:marLeft w:val="0"/>
              <w:marRight w:val="0"/>
              <w:marTop w:val="0"/>
              <w:marBottom w:val="0"/>
              <w:divBdr>
                <w:top w:val="none" w:sz="0" w:space="0" w:color="auto"/>
                <w:left w:val="none" w:sz="0" w:space="0" w:color="auto"/>
                <w:bottom w:val="none" w:sz="0" w:space="0" w:color="auto"/>
                <w:right w:val="none" w:sz="0" w:space="0" w:color="auto"/>
              </w:divBdr>
              <w:divsChild>
                <w:div w:id="902300042">
                  <w:marLeft w:val="0"/>
                  <w:marRight w:val="0"/>
                  <w:marTop w:val="0"/>
                  <w:marBottom w:val="0"/>
                  <w:divBdr>
                    <w:top w:val="none" w:sz="0" w:space="0" w:color="auto"/>
                    <w:left w:val="none" w:sz="0" w:space="0" w:color="auto"/>
                    <w:bottom w:val="none" w:sz="0" w:space="0" w:color="auto"/>
                    <w:right w:val="none" w:sz="0" w:space="0" w:color="auto"/>
                  </w:divBdr>
                </w:div>
              </w:divsChild>
            </w:div>
            <w:div w:id="931939740">
              <w:marLeft w:val="0"/>
              <w:marRight w:val="0"/>
              <w:marTop w:val="0"/>
              <w:marBottom w:val="0"/>
              <w:divBdr>
                <w:top w:val="none" w:sz="0" w:space="0" w:color="auto"/>
                <w:left w:val="none" w:sz="0" w:space="0" w:color="auto"/>
                <w:bottom w:val="none" w:sz="0" w:space="0" w:color="auto"/>
                <w:right w:val="none" w:sz="0" w:space="0" w:color="auto"/>
              </w:divBdr>
              <w:divsChild>
                <w:div w:id="1966693374">
                  <w:marLeft w:val="0"/>
                  <w:marRight w:val="0"/>
                  <w:marTop w:val="0"/>
                  <w:marBottom w:val="0"/>
                  <w:divBdr>
                    <w:top w:val="none" w:sz="0" w:space="0" w:color="auto"/>
                    <w:left w:val="none" w:sz="0" w:space="0" w:color="auto"/>
                    <w:bottom w:val="none" w:sz="0" w:space="0" w:color="auto"/>
                    <w:right w:val="none" w:sz="0" w:space="0" w:color="auto"/>
                  </w:divBdr>
                </w:div>
              </w:divsChild>
            </w:div>
            <w:div w:id="1276214267">
              <w:marLeft w:val="0"/>
              <w:marRight w:val="0"/>
              <w:marTop w:val="0"/>
              <w:marBottom w:val="0"/>
              <w:divBdr>
                <w:top w:val="none" w:sz="0" w:space="0" w:color="auto"/>
                <w:left w:val="none" w:sz="0" w:space="0" w:color="auto"/>
                <w:bottom w:val="none" w:sz="0" w:space="0" w:color="auto"/>
                <w:right w:val="none" w:sz="0" w:space="0" w:color="auto"/>
              </w:divBdr>
              <w:divsChild>
                <w:div w:id="486634676">
                  <w:marLeft w:val="0"/>
                  <w:marRight w:val="0"/>
                  <w:marTop w:val="0"/>
                  <w:marBottom w:val="0"/>
                  <w:divBdr>
                    <w:top w:val="none" w:sz="0" w:space="0" w:color="auto"/>
                    <w:left w:val="none" w:sz="0" w:space="0" w:color="auto"/>
                    <w:bottom w:val="none" w:sz="0" w:space="0" w:color="auto"/>
                    <w:right w:val="none" w:sz="0" w:space="0" w:color="auto"/>
                  </w:divBdr>
                </w:div>
              </w:divsChild>
            </w:div>
            <w:div w:id="1130976857">
              <w:marLeft w:val="0"/>
              <w:marRight w:val="0"/>
              <w:marTop w:val="0"/>
              <w:marBottom w:val="0"/>
              <w:divBdr>
                <w:top w:val="none" w:sz="0" w:space="0" w:color="auto"/>
                <w:left w:val="none" w:sz="0" w:space="0" w:color="auto"/>
                <w:bottom w:val="none" w:sz="0" w:space="0" w:color="auto"/>
                <w:right w:val="none" w:sz="0" w:space="0" w:color="auto"/>
              </w:divBdr>
              <w:divsChild>
                <w:div w:id="1834447238">
                  <w:marLeft w:val="0"/>
                  <w:marRight w:val="0"/>
                  <w:marTop w:val="0"/>
                  <w:marBottom w:val="0"/>
                  <w:divBdr>
                    <w:top w:val="none" w:sz="0" w:space="0" w:color="auto"/>
                    <w:left w:val="none" w:sz="0" w:space="0" w:color="auto"/>
                    <w:bottom w:val="none" w:sz="0" w:space="0" w:color="auto"/>
                    <w:right w:val="none" w:sz="0" w:space="0" w:color="auto"/>
                  </w:divBdr>
                </w:div>
              </w:divsChild>
            </w:div>
            <w:div w:id="239565439">
              <w:marLeft w:val="0"/>
              <w:marRight w:val="0"/>
              <w:marTop w:val="0"/>
              <w:marBottom w:val="0"/>
              <w:divBdr>
                <w:top w:val="none" w:sz="0" w:space="0" w:color="auto"/>
                <w:left w:val="none" w:sz="0" w:space="0" w:color="auto"/>
                <w:bottom w:val="none" w:sz="0" w:space="0" w:color="auto"/>
                <w:right w:val="none" w:sz="0" w:space="0" w:color="auto"/>
              </w:divBdr>
              <w:divsChild>
                <w:div w:id="1023168708">
                  <w:marLeft w:val="0"/>
                  <w:marRight w:val="0"/>
                  <w:marTop w:val="0"/>
                  <w:marBottom w:val="0"/>
                  <w:divBdr>
                    <w:top w:val="none" w:sz="0" w:space="0" w:color="auto"/>
                    <w:left w:val="none" w:sz="0" w:space="0" w:color="auto"/>
                    <w:bottom w:val="none" w:sz="0" w:space="0" w:color="auto"/>
                    <w:right w:val="none" w:sz="0" w:space="0" w:color="auto"/>
                  </w:divBdr>
                </w:div>
              </w:divsChild>
            </w:div>
            <w:div w:id="2136437624">
              <w:marLeft w:val="0"/>
              <w:marRight w:val="0"/>
              <w:marTop w:val="0"/>
              <w:marBottom w:val="0"/>
              <w:divBdr>
                <w:top w:val="none" w:sz="0" w:space="0" w:color="auto"/>
                <w:left w:val="none" w:sz="0" w:space="0" w:color="auto"/>
                <w:bottom w:val="none" w:sz="0" w:space="0" w:color="auto"/>
                <w:right w:val="none" w:sz="0" w:space="0" w:color="auto"/>
              </w:divBdr>
              <w:divsChild>
                <w:div w:id="1978029382">
                  <w:marLeft w:val="0"/>
                  <w:marRight w:val="0"/>
                  <w:marTop w:val="0"/>
                  <w:marBottom w:val="0"/>
                  <w:divBdr>
                    <w:top w:val="none" w:sz="0" w:space="0" w:color="auto"/>
                    <w:left w:val="none" w:sz="0" w:space="0" w:color="auto"/>
                    <w:bottom w:val="none" w:sz="0" w:space="0" w:color="auto"/>
                    <w:right w:val="none" w:sz="0" w:space="0" w:color="auto"/>
                  </w:divBdr>
                </w:div>
              </w:divsChild>
            </w:div>
            <w:div w:id="981621480">
              <w:marLeft w:val="0"/>
              <w:marRight w:val="0"/>
              <w:marTop w:val="0"/>
              <w:marBottom w:val="0"/>
              <w:divBdr>
                <w:top w:val="none" w:sz="0" w:space="0" w:color="auto"/>
                <w:left w:val="none" w:sz="0" w:space="0" w:color="auto"/>
                <w:bottom w:val="none" w:sz="0" w:space="0" w:color="auto"/>
                <w:right w:val="none" w:sz="0" w:space="0" w:color="auto"/>
              </w:divBdr>
              <w:divsChild>
                <w:div w:id="1988510139">
                  <w:marLeft w:val="0"/>
                  <w:marRight w:val="0"/>
                  <w:marTop w:val="0"/>
                  <w:marBottom w:val="0"/>
                  <w:divBdr>
                    <w:top w:val="none" w:sz="0" w:space="0" w:color="auto"/>
                    <w:left w:val="none" w:sz="0" w:space="0" w:color="auto"/>
                    <w:bottom w:val="none" w:sz="0" w:space="0" w:color="auto"/>
                    <w:right w:val="none" w:sz="0" w:space="0" w:color="auto"/>
                  </w:divBdr>
                </w:div>
              </w:divsChild>
            </w:div>
            <w:div w:id="1512376412">
              <w:marLeft w:val="0"/>
              <w:marRight w:val="0"/>
              <w:marTop w:val="0"/>
              <w:marBottom w:val="0"/>
              <w:divBdr>
                <w:top w:val="none" w:sz="0" w:space="0" w:color="auto"/>
                <w:left w:val="none" w:sz="0" w:space="0" w:color="auto"/>
                <w:bottom w:val="none" w:sz="0" w:space="0" w:color="auto"/>
                <w:right w:val="none" w:sz="0" w:space="0" w:color="auto"/>
              </w:divBdr>
              <w:divsChild>
                <w:div w:id="272052039">
                  <w:marLeft w:val="0"/>
                  <w:marRight w:val="0"/>
                  <w:marTop w:val="0"/>
                  <w:marBottom w:val="0"/>
                  <w:divBdr>
                    <w:top w:val="none" w:sz="0" w:space="0" w:color="auto"/>
                    <w:left w:val="none" w:sz="0" w:space="0" w:color="auto"/>
                    <w:bottom w:val="none" w:sz="0" w:space="0" w:color="auto"/>
                    <w:right w:val="none" w:sz="0" w:space="0" w:color="auto"/>
                  </w:divBdr>
                </w:div>
              </w:divsChild>
            </w:div>
            <w:div w:id="679623394">
              <w:marLeft w:val="0"/>
              <w:marRight w:val="0"/>
              <w:marTop w:val="0"/>
              <w:marBottom w:val="0"/>
              <w:divBdr>
                <w:top w:val="none" w:sz="0" w:space="0" w:color="auto"/>
                <w:left w:val="none" w:sz="0" w:space="0" w:color="auto"/>
                <w:bottom w:val="none" w:sz="0" w:space="0" w:color="auto"/>
                <w:right w:val="none" w:sz="0" w:space="0" w:color="auto"/>
              </w:divBdr>
              <w:divsChild>
                <w:div w:id="174576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98968">
          <w:marLeft w:val="0"/>
          <w:marRight w:val="0"/>
          <w:marTop w:val="0"/>
          <w:marBottom w:val="0"/>
          <w:divBdr>
            <w:top w:val="none" w:sz="0" w:space="0" w:color="auto"/>
            <w:left w:val="none" w:sz="0" w:space="0" w:color="auto"/>
            <w:bottom w:val="none" w:sz="0" w:space="0" w:color="auto"/>
            <w:right w:val="none" w:sz="0" w:space="0" w:color="auto"/>
          </w:divBdr>
          <w:divsChild>
            <w:div w:id="1302035669">
              <w:marLeft w:val="0"/>
              <w:marRight w:val="0"/>
              <w:marTop w:val="0"/>
              <w:marBottom w:val="0"/>
              <w:divBdr>
                <w:top w:val="none" w:sz="0" w:space="0" w:color="auto"/>
                <w:left w:val="none" w:sz="0" w:space="0" w:color="auto"/>
                <w:bottom w:val="none" w:sz="0" w:space="0" w:color="auto"/>
                <w:right w:val="none" w:sz="0" w:space="0" w:color="auto"/>
              </w:divBdr>
              <w:divsChild>
                <w:div w:id="1599100382">
                  <w:marLeft w:val="0"/>
                  <w:marRight w:val="0"/>
                  <w:marTop w:val="0"/>
                  <w:marBottom w:val="0"/>
                  <w:divBdr>
                    <w:top w:val="none" w:sz="0" w:space="0" w:color="auto"/>
                    <w:left w:val="none" w:sz="0" w:space="0" w:color="auto"/>
                    <w:bottom w:val="none" w:sz="0" w:space="0" w:color="auto"/>
                    <w:right w:val="none" w:sz="0" w:space="0" w:color="auto"/>
                  </w:divBdr>
                </w:div>
              </w:divsChild>
            </w:div>
            <w:div w:id="663356034">
              <w:marLeft w:val="0"/>
              <w:marRight w:val="0"/>
              <w:marTop w:val="0"/>
              <w:marBottom w:val="0"/>
              <w:divBdr>
                <w:top w:val="none" w:sz="0" w:space="0" w:color="auto"/>
                <w:left w:val="none" w:sz="0" w:space="0" w:color="auto"/>
                <w:bottom w:val="none" w:sz="0" w:space="0" w:color="auto"/>
                <w:right w:val="none" w:sz="0" w:space="0" w:color="auto"/>
              </w:divBdr>
              <w:divsChild>
                <w:div w:id="845555302">
                  <w:marLeft w:val="0"/>
                  <w:marRight w:val="0"/>
                  <w:marTop w:val="0"/>
                  <w:marBottom w:val="0"/>
                  <w:divBdr>
                    <w:top w:val="none" w:sz="0" w:space="0" w:color="auto"/>
                    <w:left w:val="none" w:sz="0" w:space="0" w:color="auto"/>
                    <w:bottom w:val="none" w:sz="0" w:space="0" w:color="auto"/>
                    <w:right w:val="none" w:sz="0" w:space="0" w:color="auto"/>
                  </w:divBdr>
                </w:div>
              </w:divsChild>
            </w:div>
            <w:div w:id="1516111749">
              <w:marLeft w:val="0"/>
              <w:marRight w:val="0"/>
              <w:marTop w:val="0"/>
              <w:marBottom w:val="0"/>
              <w:divBdr>
                <w:top w:val="none" w:sz="0" w:space="0" w:color="auto"/>
                <w:left w:val="none" w:sz="0" w:space="0" w:color="auto"/>
                <w:bottom w:val="none" w:sz="0" w:space="0" w:color="auto"/>
                <w:right w:val="none" w:sz="0" w:space="0" w:color="auto"/>
              </w:divBdr>
              <w:divsChild>
                <w:div w:id="1128473021">
                  <w:marLeft w:val="0"/>
                  <w:marRight w:val="0"/>
                  <w:marTop w:val="0"/>
                  <w:marBottom w:val="0"/>
                  <w:divBdr>
                    <w:top w:val="none" w:sz="0" w:space="0" w:color="auto"/>
                    <w:left w:val="none" w:sz="0" w:space="0" w:color="auto"/>
                    <w:bottom w:val="none" w:sz="0" w:space="0" w:color="auto"/>
                    <w:right w:val="none" w:sz="0" w:space="0" w:color="auto"/>
                  </w:divBdr>
                </w:div>
              </w:divsChild>
            </w:div>
            <w:div w:id="1018391049">
              <w:marLeft w:val="0"/>
              <w:marRight w:val="0"/>
              <w:marTop w:val="0"/>
              <w:marBottom w:val="0"/>
              <w:divBdr>
                <w:top w:val="none" w:sz="0" w:space="0" w:color="auto"/>
                <w:left w:val="none" w:sz="0" w:space="0" w:color="auto"/>
                <w:bottom w:val="none" w:sz="0" w:space="0" w:color="auto"/>
                <w:right w:val="none" w:sz="0" w:space="0" w:color="auto"/>
              </w:divBdr>
              <w:divsChild>
                <w:div w:id="47730485">
                  <w:marLeft w:val="0"/>
                  <w:marRight w:val="0"/>
                  <w:marTop w:val="0"/>
                  <w:marBottom w:val="0"/>
                  <w:divBdr>
                    <w:top w:val="none" w:sz="0" w:space="0" w:color="auto"/>
                    <w:left w:val="none" w:sz="0" w:space="0" w:color="auto"/>
                    <w:bottom w:val="none" w:sz="0" w:space="0" w:color="auto"/>
                    <w:right w:val="none" w:sz="0" w:space="0" w:color="auto"/>
                  </w:divBdr>
                </w:div>
              </w:divsChild>
            </w:div>
            <w:div w:id="799303999">
              <w:marLeft w:val="0"/>
              <w:marRight w:val="0"/>
              <w:marTop w:val="0"/>
              <w:marBottom w:val="0"/>
              <w:divBdr>
                <w:top w:val="none" w:sz="0" w:space="0" w:color="auto"/>
                <w:left w:val="none" w:sz="0" w:space="0" w:color="auto"/>
                <w:bottom w:val="none" w:sz="0" w:space="0" w:color="auto"/>
                <w:right w:val="none" w:sz="0" w:space="0" w:color="auto"/>
              </w:divBdr>
              <w:divsChild>
                <w:div w:id="20328306">
                  <w:marLeft w:val="0"/>
                  <w:marRight w:val="0"/>
                  <w:marTop w:val="0"/>
                  <w:marBottom w:val="0"/>
                  <w:divBdr>
                    <w:top w:val="none" w:sz="0" w:space="0" w:color="auto"/>
                    <w:left w:val="none" w:sz="0" w:space="0" w:color="auto"/>
                    <w:bottom w:val="none" w:sz="0" w:space="0" w:color="auto"/>
                    <w:right w:val="none" w:sz="0" w:space="0" w:color="auto"/>
                  </w:divBdr>
                </w:div>
              </w:divsChild>
            </w:div>
            <w:div w:id="1188324545">
              <w:marLeft w:val="0"/>
              <w:marRight w:val="0"/>
              <w:marTop w:val="0"/>
              <w:marBottom w:val="0"/>
              <w:divBdr>
                <w:top w:val="none" w:sz="0" w:space="0" w:color="auto"/>
                <w:left w:val="none" w:sz="0" w:space="0" w:color="auto"/>
                <w:bottom w:val="none" w:sz="0" w:space="0" w:color="auto"/>
                <w:right w:val="none" w:sz="0" w:space="0" w:color="auto"/>
              </w:divBdr>
              <w:divsChild>
                <w:div w:id="1095520554">
                  <w:marLeft w:val="0"/>
                  <w:marRight w:val="0"/>
                  <w:marTop w:val="0"/>
                  <w:marBottom w:val="0"/>
                  <w:divBdr>
                    <w:top w:val="none" w:sz="0" w:space="0" w:color="auto"/>
                    <w:left w:val="none" w:sz="0" w:space="0" w:color="auto"/>
                    <w:bottom w:val="none" w:sz="0" w:space="0" w:color="auto"/>
                    <w:right w:val="none" w:sz="0" w:space="0" w:color="auto"/>
                  </w:divBdr>
                </w:div>
              </w:divsChild>
            </w:div>
            <w:div w:id="1820076007">
              <w:marLeft w:val="0"/>
              <w:marRight w:val="0"/>
              <w:marTop w:val="0"/>
              <w:marBottom w:val="0"/>
              <w:divBdr>
                <w:top w:val="none" w:sz="0" w:space="0" w:color="auto"/>
                <w:left w:val="none" w:sz="0" w:space="0" w:color="auto"/>
                <w:bottom w:val="none" w:sz="0" w:space="0" w:color="auto"/>
                <w:right w:val="none" w:sz="0" w:space="0" w:color="auto"/>
              </w:divBdr>
              <w:divsChild>
                <w:div w:id="1945914753">
                  <w:marLeft w:val="0"/>
                  <w:marRight w:val="0"/>
                  <w:marTop w:val="0"/>
                  <w:marBottom w:val="0"/>
                  <w:divBdr>
                    <w:top w:val="none" w:sz="0" w:space="0" w:color="auto"/>
                    <w:left w:val="none" w:sz="0" w:space="0" w:color="auto"/>
                    <w:bottom w:val="none" w:sz="0" w:space="0" w:color="auto"/>
                    <w:right w:val="none" w:sz="0" w:space="0" w:color="auto"/>
                  </w:divBdr>
                </w:div>
              </w:divsChild>
            </w:div>
            <w:div w:id="642006103">
              <w:marLeft w:val="0"/>
              <w:marRight w:val="0"/>
              <w:marTop w:val="0"/>
              <w:marBottom w:val="0"/>
              <w:divBdr>
                <w:top w:val="none" w:sz="0" w:space="0" w:color="auto"/>
                <w:left w:val="none" w:sz="0" w:space="0" w:color="auto"/>
                <w:bottom w:val="none" w:sz="0" w:space="0" w:color="auto"/>
                <w:right w:val="none" w:sz="0" w:space="0" w:color="auto"/>
              </w:divBdr>
              <w:divsChild>
                <w:div w:id="1266888561">
                  <w:marLeft w:val="0"/>
                  <w:marRight w:val="0"/>
                  <w:marTop w:val="0"/>
                  <w:marBottom w:val="0"/>
                  <w:divBdr>
                    <w:top w:val="none" w:sz="0" w:space="0" w:color="auto"/>
                    <w:left w:val="none" w:sz="0" w:space="0" w:color="auto"/>
                    <w:bottom w:val="none" w:sz="0" w:space="0" w:color="auto"/>
                    <w:right w:val="none" w:sz="0" w:space="0" w:color="auto"/>
                  </w:divBdr>
                </w:div>
              </w:divsChild>
            </w:div>
            <w:div w:id="1167474703">
              <w:marLeft w:val="0"/>
              <w:marRight w:val="0"/>
              <w:marTop w:val="0"/>
              <w:marBottom w:val="0"/>
              <w:divBdr>
                <w:top w:val="none" w:sz="0" w:space="0" w:color="auto"/>
                <w:left w:val="none" w:sz="0" w:space="0" w:color="auto"/>
                <w:bottom w:val="none" w:sz="0" w:space="0" w:color="auto"/>
                <w:right w:val="none" w:sz="0" w:space="0" w:color="auto"/>
              </w:divBdr>
              <w:divsChild>
                <w:div w:id="1968389800">
                  <w:marLeft w:val="0"/>
                  <w:marRight w:val="0"/>
                  <w:marTop w:val="0"/>
                  <w:marBottom w:val="0"/>
                  <w:divBdr>
                    <w:top w:val="none" w:sz="0" w:space="0" w:color="auto"/>
                    <w:left w:val="none" w:sz="0" w:space="0" w:color="auto"/>
                    <w:bottom w:val="none" w:sz="0" w:space="0" w:color="auto"/>
                    <w:right w:val="none" w:sz="0" w:space="0" w:color="auto"/>
                  </w:divBdr>
                </w:div>
              </w:divsChild>
            </w:div>
            <w:div w:id="1331983172">
              <w:marLeft w:val="0"/>
              <w:marRight w:val="0"/>
              <w:marTop w:val="0"/>
              <w:marBottom w:val="0"/>
              <w:divBdr>
                <w:top w:val="none" w:sz="0" w:space="0" w:color="auto"/>
                <w:left w:val="none" w:sz="0" w:space="0" w:color="auto"/>
                <w:bottom w:val="none" w:sz="0" w:space="0" w:color="auto"/>
                <w:right w:val="none" w:sz="0" w:space="0" w:color="auto"/>
              </w:divBdr>
              <w:divsChild>
                <w:div w:id="447624328">
                  <w:marLeft w:val="0"/>
                  <w:marRight w:val="0"/>
                  <w:marTop w:val="0"/>
                  <w:marBottom w:val="0"/>
                  <w:divBdr>
                    <w:top w:val="none" w:sz="0" w:space="0" w:color="auto"/>
                    <w:left w:val="none" w:sz="0" w:space="0" w:color="auto"/>
                    <w:bottom w:val="none" w:sz="0" w:space="0" w:color="auto"/>
                    <w:right w:val="none" w:sz="0" w:space="0" w:color="auto"/>
                  </w:divBdr>
                </w:div>
              </w:divsChild>
            </w:div>
            <w:div w:id="1423145635">
              <w:marLeft w:val="0"/>
              <w:marRight w:val="0"/>
              <w:marTop w:val="0"/>
              <w:marBottom w:val="0"/>
              <w:divBdr>
                <w:top w:val="none" w:sz="0" w:space="0" w:color="auto"/>
                <w:left w:val="none" w:sz="0" w:space="0" w:color="auto"/>
                <w:bottom w:val="none" w:sz="0" w:space="0" w:color="auto"/>
                <w:right w:val="none" w:sz="0" w:space="0" w:color="auto"/>
              </w:divBdr>
              <w:divsChild>
                <w:div w:id="730888616">
                  <w:marLeft w:val="0"/>
                  <w:marRight w:val="0"/>
                  <w:marTop w:val="0"/>
                  <w:marBottom w:val="0"/>
                  <w:divBdr>
                    <w:top w:val="none" w:sz="0" w:space="0" w:color="auto"/>
                    <w:left w:val="none" w:sz="0" w:space="0" w:color="auto"/>
                    <w:bottom w:val="none" w:sz="0" w:space="0" w:color="auto"/>
                    <w:right w:val="none" w:sz="0" w:space="0" w:color="auto"/>
                  </w:divBdr>
                </w:div>
              </w:divsChild>
            </w:div>
            <w:div w:id="1434935455">
              <w:marLeft w:val="0"/>
              <w:marRight w:val="0"/>
              <w:marTop w:val="0"/>
              <w:marBottom w:val="0"/>
              <w:divBdr>
                <w:top w:val="none" w:sz="0" w:space="0" w:color="auto"/>
                <w:left w:val="none" w:sz="0" w:space="0" w:color="auto"/>
                <w:bottom w:val="none" w:sz="0" w:space="0" w:color="auto"/>
                <w:right w:val="none" w:sz="0" w:space="0" w:color="auto"/>
              </w:divBdr>
              <w:divsChild>
                <w:div w:id="1608854280">
                  <w:marLeft w:val="0"/>
                  <w:marRight w:val="0"/>
                  <w:marTop w:val="0"/>
                  <w:marBottom w:val="0"/>
                  <w:divBdr>
                    <w:top w:val="none" w:sz="0" w:space="0" w:color="auto"/>
                    <w:left w:val="none" w:sz="0" w:space="0" w:color="auto"/>
                    <w:bottom w:val="none" w:sz="0" w:space="0" w:color="auto"/>
                    <w:right w:val="none" w:sz="0" w:space="0" w:color="auto"/>
                  </w:divBdr>
                </w:div>
              </w:divsChild>
            </w:div>
            <w:div w:id="1454203679">
              <w:marLeft w:val="0"/>
              <w:marRight w:val="0"/>
              <w:marTop w:val="0"/>
              <w:marBottom w:val="0"/>
              <w:divBdr>
                <w:top w:val="none" w:sz="0" w:space="0" w:color="auto"/>
                <w:left w:val="none" w:sz="0" w:space="0" w:color="auto"/>
                <w:bottom w:val="none" w:sz="0" w:space="0" w:color="auto"/>
                <w:right w:val="none" w:sz="0" w:space="0" w:color="auto"/>
              </w:divBdr>
              <w:divsChild>
                <w:div w:id="1572810487">
                  <w:marLeft w:val="0"/>
                  <w:marRight w:val="0"/>
                  <w:marTop w:val="0"/>
                  <w:marBottom w:val="0"/>
                  <w:divBdr>
                    <w:top w:val="none" w:sz="0" w:space="0" w:color="auto"/>
                    <w:left w:val="none" w:sz="0" w:space="0" w:color="auto"/>
                    <w:bottom w:val="none" w:sz="0" w:space="0" w:color="auto"/>
                    <w:right w:val="none" w:sz="0" w:space="0" w:color="auto"/>
                  </w:divBdr>
                </w:div>
              </w:divsChild>
            </w:div>
            <w:div w:id="304094096">
              <w:marLeft w:val="0"/>
              <w:marRight w:val="0"/>
              <w:marTop w:val="0"/>
              <w:marBottom w:val="0"/>
              <w:divBdr>
                <w:top w:val="none" w:sz="0" w:space="0" w:color="auto"/>
                <w:left w:val="none" w:sz="0" w:space="0" w:color="auto"/>
                <w:bottom w:val="none" w:sz="0" w:space="0" w:color="auto"/>
                <w:right w:val="none" w:sz="0" w:space="0" w:color="auto"/>
              </w:divBdr>
              <w:divsChild>
                <w:div w:id="809203217">
                  <w:marLeft w:val="0"/>
                  <w:marRight w:val="0"/>
                  <w:marTop w:val="0"/>
                  <w:marBottom w:val="0"/>
                  <w:divBdr>
                    <w:top w:val="none" w:sz="0" w:space="0" w:color="auto"/>
                    <w:left w:val="none" w:sz="0" w:space="0" w:color="auto"/>
                    <w:bottom w:val="none" w:sz="0" w:space="0" w:color="auto"/>
                    <w:right w:val="none" w:sz="0" w:space="0" w:color="auto"/>
                  </w:divBdr>
                </w:div>
              </w:divsChild>
            </w:div>
            <w:div w:id="1026835751">
              <w:marLeft w:val="0"/>
              <w:marRight w:val="0"/>
              <w:marTop w:val="0"/>
              <w:marBottom w:val="0"/>
              <w:divBdr>
                <w:top w:val="none" w:sz="0" w:space="0" w:color="auto"/>
                <w:left w:val="none" w:sz="0" w:space="0" w:color="auto"/>
                <w:bottom w:val="none" w:sz="0" w:space="0" w:color="auto"/>
                <w:right w:val="none" w:sz="0" w:space="0" w:color="auto"/>
              </w:divBdr>
              <w:divsChild>
                <w:div w:id="1844783689">
                  <w:marLeft w:val="0"/>
                  <w:marRight w:val="0"/>
                  <w:marTop w:val="0"/>
                  <w:marBottom w:val="0"/>
                  <w:divBdr>
                    <w:top w:val="none" w:sz="0" w:space="0" w:color="auto"/>
                    <w:left w:val="none" w:sz="0" w:space="0" w:color="auto"/>
                    <w:bottom w:val="none" w:sz="0" w:space="0" w:color="auto"/>
                    <w:right w:val="none" w:sz="0" w:space="0" w:color="auto"/>
                  </w:divBdr>
                </w:div>
              </w:divsChild>
            </w:div>
            <w:div w:id="1944989580">
              <w:marLeft w:val="0"/>
              <w:marRight w:val="0"/>
              <w:marTop w:val="0"/>
              <w:marBottom w:val="0"/>
              <w:divBdr>
                <w:top w:val="none" w:sz="0" w:space="0" w:color="auto"/>
                <w:left w:val="none" w:sz="0" w:space="0" w:color="auto"/>
                <w:bottom w:val="none" w:sz="0" w:space="0" w:color="auto"/>
                <w:right w:val="none" w:sz="0" w:space="0" w:color="auto"/>
              </w:divBdr>
              <w:divsChild>
                <w:div w:id="292293542">
                  <w:marLeft w:val="0"/>
                  <w:marRight w:val="0"/>
                  <w:marTop w:val="0"/>
                  <w:marBottom w:val="0"/>
                  <w:divBdr>
                    <w:top w:val="none" w:sz="0" w:space="0" w:color="auto"/>
                    <w:left w:val="none" w:sz="0" w:space="0" w:color="auto"/>
                    <w:bottom w:val="none" w:sz="0" w:space="0" w:color="auto"/>
                    <w:right w:val="none" w:sz="0" w:space="0" w:color="auto"/>
                  </w:divBdr>
                </w:div>
              </w:divsChild>
            </w:div>
            <w:div w:id="1255744846">
              <w:marLeft w:val="0"/>
              <w:marRight w:val="0"/>
              <w:marTop w:val="0"/>
              <w:marBottom w:val="0"/>
              <w:divBdr>
                <w:top w:val="none" w:sz="0" w:space="0" w:color="auto"/>
                <w:left w:val="none" w:sz="0" w:space="0" w:color="auto"/>
                <w:bottom w:val="none" w:sz="0" w:space="0" w:color="auto"/>
                <w:right w:val="none" w:sz="0" w:space="0" w:color="auto"/>
              </w:divBdr>
              <w:divsChild>
                <w:div w:id="717819236">
                  <w:marLeft w:val="0"/>
                  <w:marRight w:val="0"/>
                  <w:marTop w:val="0"/>
                  <w:marBottom w:val="0"/>
                  <w:divBdr>
                    <w:top w:val="none" w:sz="0" w:space="0" w:color="auto"/>
                    <w:left w:val="none" w:sz="0" w:space="0" w:color="auto"/>
                    <w:bottom w:val="none" w:sz="0" w:space="0" w:color="auto"/>
                    <w:right w:val="none" w:sz="0" w:space="0" w:color="auto"/>
                  </w:divBdr>
                </w:div>
              </w:divsChild>
            </w:div>
            <w:div w:id="294336385">
              <w:marLeft w:val="0"/>
              <w:marRight w:val="0"/>
              <w:marTop w:val="0"/>
              <w:marBottom w:val="0"/>
              <w:divBdr>
                <w:top w:val="none" w:sz="0" w:space="0" w:color="auto"/>
                <w:left w:val="none" w:sz="0" w:space="0" w:color="auto"/>
                <w:bottom w:val="none" w:sz="0" w:space="0" w:color="auto"/>
                <w:right w:val="none" w:sz="0" w:space="0" w:color="auto"/>
              </w:divBdr>
              <w:divsChild>
                <w:div w:id="1192374973">
                  <w:marLeft w:val="0"/>
                  <w:marRight w:val="0"/>
                  <w:marTop w:val="0"/>
                  <w:marBottom w:val="0"/>
                  <w:divBdr>
                    <w:top w:val="none" w:sz="0" w:space="0" w:color="auto"/>
                    <w:left w:val="none" w:sz="0" w:space="0" w:color="auto"/>
                    <w:bottom w:val="none" w:sz="0" w:space="0" w:color="auto"/>
                    <w:right w:val="none" w:sz="0" w:space="0" w:color="auto"/>
                  </w:divBdr>
                </w:div>
              </w:divsChild>
            </w:div>
            <w:div w:id="919675703">
              <w:marLeft w:val="0"/>
              <w:marRight w:val="0"/>
              <w:marTop w:val="0"/>
              <w:marBottom w:val="0"/>
              <w:divBdr>
                <w:top w:val="none" w:sz="0" w:space="0" w:color="auto"/>
                <w:left w:val="none" w:sz="0" w:space="0" w:color="auto"/>
                <w:bottom w:val="none" w:sz="0" w:space="0" w:color="auto"/>
                <w:right w:val="none" w:sz="0" w:space="0" w:color="auto"/>
              </w:divBdr>
              <w:divsChild>
                <w:div w:id="1469779360">
                  <w:marLeft w:val="0"/>
                  <w:marRight w:val="0"/>
                  <w:marTop w:val="0"/>
                  <w:marBottom w:val="0"/>
                  <w:divBdr>
                    <w:top w:val="none" w:sz="0" w:space="0" w:color="auto"/>
                    <w:left w:val="none" w:sz="0" w:space="0" w:color="auto"/>
                    <w:bottom w:val="none" w:sz="0" w:space="0" w:color="auto"/>
                    <w:right w:val="none" w:sz="0" w:space="0" w:color="auto"/>
                  </w:divBdr>
                </w:div>
              </w:divsChild>
            </w:div>
            <w:div w:id="1363901762">
              <w:marLeft w:val="0"/>
              <w:marRight w:val="0"/>
              <w:marTop w:val="0"/>
              <w:marBottom w:val="0"/>
              <w:divBdr>
                <w:top w:val="none" w:sz="0" w:space="0" w:color="auto"/>
                <w:left w:val="none" w:sz="0" w:space="0" w:color="auto"/>
                <w:bottom w:val="none" w:sz="0" w:space="0" w:color="auto"/>
                <w:right w:val="none" w:sz="0" w:space="0" w:color="auto"/>
              </w:divBdr>
              <w:divsChild>
                <w:div w:id="475689223">
                  <w:marLeft w:val="0"/>
                  <w:marRight w:val="0"/>
                  <w:marTop w:val="0"/>
                  <w:marBottom w:val="0"/>
                  <w:divBdr>
                    <w:top w:val="none" w:sz="0" w:space="0" w:color="auto"/>
                    <w:left w:val="none" w:sz="0" w:space="0" w:color="auto"/>
                    <w:bottom w:val="none" w:sz="0" w:space="0" w:color="auto"/>
                    <w:right w:val="none" w:sz="0" w:space="0" w:color="auto"/>
                  </w:divBdr>
                </w:div>
              </w:divsChild>
            </w:div>
            <w:div w:id="450712789">
              <w:marLeft w:val="0"/>
              <w:marRight w:val="0"/>
              <w:marTop w:val="0"/>
              <w:marBottom w:val="0"/>
              <w:divBdr>
                <w:top w:val="none" w:sz="0" w:space="0" w:color="auto"/>
                <w:left w:val="none" w:sz="0" w:space="0" w:color="auto"/>
                <w:bottom w:val="none" w:sz="0" w:space="0" w:color="auto"/>
                <w:right w:val="none" w:sz="0" w:space="0" w:color="auto"/>
              </w:divBdr>
              <w:divsChild>
                <w:div w:id="187900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023127">
          <w:marLeft w:val="0"/>
          <w:marRight w:val="0"/>
          <w:marTop w:val="0"/>
          <w:marBottom w:val="0"/>
          <w:divBdr>
            <w:top w:val="none" w:sz="0" w:space="0" w:color="auto"/>
            <w:left w:val="none" w:sz="0" w:space="0" w:color="auto"/>
            <w:bottom w:val="none" w:sz="0" w:space="0" w:color="auto"/>
            <w:right w:val="none" w:sz="0" w:space="0" w:color="auto"/>
          </w:divBdr>
          <w:divsChild>
            <w:div w:id="378673249">
              <w:marLeft w:val="0"/>
              <w:marRight w:val="0"/>
              <w:marTop w:val="0"/>
              <w:marBottom w:val="0"/>
              <w:divBdr>
                <w:top w:val="none" w:sz="0" w:space="0" w:color="auto"/>
                <w:left w:val="none" w:sz="0" w:space="0" w:color="auto"/>
                <w:bottom w:val="none" w:sz="0" w:space="0" w:color="auto"/>
                <w:right w:val="none" w:sz="0" w:space="0" w:color="auto"/>
              </w:divBdr>
              <w:divsChild>
                <w:div w:id="1520967813">
                  <w:marLeft w:val="0"/>
                  <w:marRight w:val="0"/>
                  <w:marTop w:val="0"/>
                  <w:marBottom w:val="0"/>
                  <w:divBdr>
                    <w:top w:val="none" w:sz="0" w:space="0" w:color="auto"/>
                    <w:left w:val="none" w:sz="0" w:space="0" w:color="auto"/>
                    <w:bottom w:val="none" w:sz="0" w:space="0" w:color="auto"/>
                    <w:right w:val="none" w:sz="0" w:space="0" w:color="auto"/>
                  </w:divBdr>
                </w:div>
              </w:divsChild>
            </w:div>
            <w:div w:id="465397018">
              <w:marLeft w:val="0"/>
              <w:marRight w:val="0"/>
              <w:marTop w:val="0"/>
              <w:marBottom w:val="0"/>
              <w:divBdr>
                <w:top w:val="none" w:sz="0" w:space="0" w:color="auto"/>
                <w:left w:val="none" w:sz="0" w:space="0" w:color="auto"/>
                <w:bottom w:val="none" w:sz="0" w:space="0" w:color="auto"/>
                <w:right w:val="none" w:sz="0" w:space="0" w:color="auto"/>
              </w:divBdr>
              <w:divsChild>
                <w:div w:id="1541626413">
                  <w:marLeft w:val="0"/>
                  <w:marRight w:val="0"/>
                  <w:marTop w:val="0"/>
                  <w:marBottom w:val="0"/>
                  <w:divBdr>
                    <w:top w:val="none" w:sz="0" w:space="0" w:color="auto"/>
                    <w:left w:val="none" w:sz="0" w:space="0" w:color="auto"/>
                    <w:bottom w:val="none" w:sz="0" w:space="0" w:color="auto"/>
                    <w:right w:val="none" w:sz="0" w:space="0" w:color="auto"/>
                  </w:divBdr>
                </w:div>
              </w:divsChild>
            </w:div>
            <w:div w:id="7293375">
              <w:marLeft w:val="0"/>
              <w:marRight w:val="0"/>
              <w:marTop w:val="0"/>
              <w:marBottom w:val="0"/>
              <w:divBdr>
                <w:top w:val="none" w:sz="0" w:space="0" w:color="auto"/>
                <w:left w:val="none" w:sz="0" w:space="0" w:color="auto"/>
                <w:bottom w:val="none" w:sz="0" w:space="0" w:color="auto"/>
                <w:right w:val="none" w:sz="0" w:space="0" w:color="auto"/>
              </w:divBdr>
              <w:divsChild>
                <w:div w:id="1285500991">
                  <w:marLeft w:val="0"/>
                  <w:marRight w:val="0"/>
                  <w:marTop w:val="0"/>
                  <w:marBottom w:val="0"/>
                  <w:divBdr>
                    <w:top w:val="none" w:sz="0" w:space="0" w:color="auto"/>
                    <w:left w:val="none" w:sz="0" w:space="0" w:color="auto"/>
                    <w:bottom w:val="none" w:sz="0" w:space="0" w:color="auto"/>
                    <w:right w:val="none" w:sz="0" w:space="0" w:color="auto"/>
                  </w:divBdr>
                </w:div>
              </w:divsChild>
            </w:div>
            <w:div w:id="1278491169">
              <w:marLeft w:val="0"/>
              <w:marRight w:val="0"/>
              <w:marTop w:val="0"/>
              <w:marBottom w:val="0"/>
              <w:divBdr>
                <w:top w:val="none" w:sz="0" w:space="0" w:color="auto"/>
                <w:left w:val="none" w:sz="0" w:space="0" w:color="auto"/>
                <w:bottom w:val="none" w:sz="0" w:space="0" w:color="auto"/>
                <w:right w:val="none" w:sz="0" w:space="0" w:color="auto"/>
              </w:divBdr>
              <w:divsChild>
                <w:div w:id="862013977">
                  <w:marLeft w:val="0"/>
                  <w:marRight w:val="0"/>
                  <w:marTop w:val="0"/>
                  <w:marBottom w:val="0"/>
                  <w:divBdr>
                    <w:top w:val="none" w:sz="0" w:space="0" w:color="auto"/>
                    <w:left w:val="none" w:sz="0" w:space="0" w:color="auto"/>
                    <w:bottom w:val="none" w:sz="0" w:space="0" w:color="auto"/>
                    <w:right w:val="none" w:sz="0" w:space="0" w:color="auto"/>
                  </w:divBdr>
                </w:div>
              </w:divsChild>
            </w:div>
            <w:div w:id="2079356699">
              <w:marLeft w:val="0"/>
              <w:marRight w:val="0"/>
              <w:marTop w:val="0"/>
              <w:marBottom w:val="0"/>
              <w:divBdr>
                <w:top w:val="none" w:sz="0" w:space="0" w:color="auto"/>
                <w:left w:val="none" w:sz="0" w:space="0" w:color="auto"/>
                <w:bottom w:val="none" w:sz="0" w:space="0" w:color="auto"/>
                <w:right w:val="none" w:sz="0" w:space="0" w:color="auto"/>
              </w:divBdr>
              <w:divsChild>
                <w:div w:id="1765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31565">
          <w:marLeft w:val="0"/>
          <w:marRight w:val="0"/>
          <w:marTop w:val="0"/>
          <w:marBottom w:val="0"/>
          <w:divBdr>
            <w:top w:val="none" w:sz="0" w:space="0" w:color="auto"/>
            <w:left w:val="none" w:sz="0" w:space="0" w:color="auto"/>
            <w:bottom w:val="none" w:sz="0" w:space="0" w:color="auto"/>
            <w:right w:val="none" w:sz="0" w:space="0" w:color="auto"/>
          </w:divBdr>
          <w:divsChild>
            <w:div w:id="510724155">
              <w:marLeft w:val="0"/>
              <w:marRight w:val="0"/>
              <w:marTop w:val="0"/>
              <w:marBottom w:val="0"/>
              <w:divBdr>
                <w:top w:val="none" w:sz="0" w:space="0" w:color="auto"/>
                <w:left w:val="none" w:sz="0" w:space="0" w:color="auto"/>
                <w:bottom w:val="none" w:sz="0" w:space="0" w:color="auto"/>
                <w:right w:val="none" w:sz="0" w:space="0" w:color="auto"/>
              </w:divBdr>
              <w:divsChild>
                <w:div w:id="128985663">
                  <w:marLeft w:val="0"/>
                  <w:marRight w:val="0"/>
                  <w:marTop w:val="0"/>
                  <w:marBottom w:val="0"/>
                  <w:divBdr>
                    <w:top w:val="none" w:sz="0" w:space="0" w:color="auto"/>
                    <w:left w:val="none" w:sz="0" w:space="0" w:color="auto"/>
                    <w:bottom w:val="none" w:sz="0" w:space="0" w:color="auto"/>
                    <w:right w:val="none" w:sz="0" w:space="0" w:color="auto"/>
                  </w:divBdr>
                  <w:divsChild>
                    <w:div w:id="1544172594">
                      <w:marLeft w:val="0"/>
                      <w:marRight w:val="0"/>
                      <w:marTop w:val="0"/>
                      <w:marBottom w:val="0"/>
                      <w:divBdr>
                        <w:top w:val="none" w:sz="0" w:space="0" w:color="auto"/>
                        <w:left w:val="none" w:sz="0" w:space="0" w:color="auto"/>
                        <w:bottom w:val="none" w:sz="0" w:space="0" w:color="auto"/>
                        <w:right w:val="none" w:sz="0" w:space="0" w:color="auto"/>
                      </w:divBdr>
                    </w:div>
                  </w:divsChild>
                </w:div>
                <w:div w:id="1909876460">
                  <w:marLeft w:val="0"/>
                  <w:marRight w:val="0"/>
                  <w:marTop w:val="0"/>
                  <w:marBottom w:val="0"/>
                  <w:divBdr>
                    <w:top w:val="none" w:sz="0" w:space="0" w:color="auto"/>
                    <w:left w:val="none" w:sz="0" w:space="0" w:color="auto"/>
                    <w:bottom w:val="none" w:sz="0" w:space="0" w:color="auto"/>
                    <w:right w:val="none" w:sz="0" w:space="0" w:color="auto"/>
                  </w:divBdr>
                  <w:divsChild>
                    <w:div w:id="1364282853">
                      <w:marLeft w:val="0"/>
                      <w:marRight w:val="0"/>
                      <w:marTop w:val="0"/>
                      <w:marBottom w:val="0"/>
                      <w:divBdr>
                        <w:top w:val="none" w:sz="0" w:space="0" w:color="auto"/>
                        <w:left w:val="none" w:sz="0" w:space="0" w:color="auto"/>
                        <w:bottom w:val="none" w:sz="0" w:space="0" w:color="auto"/>
                        <w:right w:val="none" w:sz="0" w:space="0" w:color="auto"/>
                      </w:divBdr>
                    </w:div>
                  </w:divsChild>
                </w:div>
                <w:div w:id="988746857">
                  <w:marLeft w:val="0"/>
                  <w:marRight w:val="0"/>
                  <w:marTop w:val="0"/>
                  <w:marBottom w:val="0"/>
                  <w:divBdr>
                    <w:top w:val="none" w:sz="0" w:space="0" w:color="auto"/>
                    <w:left w:val="none" w:sz="0" w:space="0" w:color="auto"/>
                    <w:bottom w:val="none" w:sz="0" w:space="0" w:color="auto"/>
                    <w:right w:val="none" w:sz="0" w:space="0" w:color="auto"/>
                  </w:divBdr>
                  <w:divsChild>
                    <w:div w:id="96801438">
                      <w:marLeft w:val="0"/>
                      <w:marRight w:val="0"/>
                      <w:marTop w:val="0"/>
                      <w:marBottom w:val="0"/>
                      <w:divBdr>
                        <w:top w:val="none" w:sz="0" w:space="0" w:color="auto"/>
                        <w:left w:val="none" w:sz="0" w:space="0" w:color="auto"/>
                        <w:bottom w:val="none" w:sz="0" w:space="0" w:color="auto"/>
                        <w:right w:val="none" w:sz="0" w:space="0" w:color="auto"/>
                      </w:divBdr>
                    </w:div>
                  </w:divsChild>
                </w:div>
                <w:div w:id="1851288472">
                  <w:marLeft w:val="0"/>
                  <w:marRight w:val="0"/>
                  <w:marTop w:val="0"/>
                  <w:marBottom w:val="0"/>
                  <w:divBdr>
                    <w:top w:val="none" w:sz="0" w:space="0" w:color="auto"/>
                    <w:left w:val="none" w:sz="0" w:space="0" w:color="auto"/>
                    <w:bottom w:val="none" w:sz="0" w:space="0" w:color="auto"/>
                    <w:right w:val="none" w:sz="0" w:space="0" w:color="auto"/>
                  </w:divBdr>
                  <w:divsChild>
                    <w:div w:id="32075890">
                      <w:marLeft w:val="0"/>
                      <w:marRight w:val="0"/>
                      <w:marTop w:val="0"/>
                      <w:marBottom w:val="0"/>
                      <w:divBdr>
                        <w:top w:val="none" w:sz="0" w:space="0" w:color="auto"/>
                        <w:left w:val="none" w:sz="0" w:space="0" w:color="auto"/>
                        <w:bottom w:val="none" w:sz="0" w:space="0" w:color="auto"/>
                        <w:right w:val="none" w:sz="0" w:space="0" w:color="auto"/>
                      </w:divBdr>
                    </w:div>
                  </w:divsChild>
                </w:div>
                <w:div w:id="1328631547">
                  <w:marLeft w:val="0"/>
                  <w:marRight w:val="0"/>
                  <w:marTop w:val="0"/>
                  <w:marBottom w:val="0"/>
                  <w:divBdr>
                    <w:top w:val="none" w:sz="0" w:space="0" w:color="auto"/>
                    <w:left w:val="none" w:sz="0" w:space="0" w:color="auto"/>
                    <w:bottom w:val="none" w:sz="0" w:space="0" w:color="auto"/>
                    <w:right w:val="none" w:sz="0" w:space="0" w:color="auto"/>
                  </w:divBdr>
                  <w:divsChild>
                    <w:div w:id="11438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16173">
              <w:marLeft w:val="0"/>
              <w:marRight w:val="0"/>
              <w:marTop w:val="0"/>
              <w:marBottom w:val="0"/>
              <w:divBdr>
                <w:top w:val="none" w:sz="0" w:space="0" w:color="auto"/>
                <w:left w:val="none" w:sz="0" w:space="0" w:color="auto"/>
                <w:bottom w:val="none" w:sz="0" w:space="0" w:color="auto"/>
                <w:right w:val="none" w:sz="0" w:space="0" w:color="auto"/>
              </w:divBdr>
              <w:divsChild>
                <w:div w:id="388847049">
                  <w:marLeft w:val="0"/>
                  <w:marRight w:val="0"/>
                  <w:marTop w:val="0"/>
                  <w:marBottom w:val="0"/>
                  <w:divBdr>
                    <w:top w:val="none" w:sz="0" w:space="0" w:color="auto"/>
                    <w:left w:val="none" w:sz="0" w:space="0" w:color="auto"/>
                    <w:bottom w:val="none" w:sz="0" w:space="0" w:color="auto"/>
                    <w:right w:val="none" w:sz="0" w:space="0" w:color="auto"/>
                  </w:divBdr>
                </w:div>
              </w:divsChild>
            </w:div>
            <w:div w:id="1063063838">
              <w:marLeft w:val="0"/>
              <w:marRight w:val="0"/>
              <w:marTop w:val="0"/>
              <w:marBottom w:val="0"/>
              <w:divBdr>
                <w:top w:val="none" w:sz="0" w:space="0" w:color="auto"/>
                <w:left w:val="none" w:sz="0" w:space="0" w:color="auto"/>
                <w:bottom w:val="none" w:sz="0" w:space="0" w:color="auto"/>
                <w:right w:val="none" w:sz="0" w:space="0" w:color="auto"/>
              </w:divBdr>
              <w:divsChild>
                <w:div w:id="122332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736928">
          <w:marLeft w:val="0"/>
          <w:marRight w:val="0"/>
          <w:marTop w:val="0"/>
          <w:marBottom w:val="0"/>
          <w:divBdr>
            <w:top w:val="none" w:sz="0" w:space="0" w:color="auto"/>
            <w:left w:val="none" w:sz="0" w:space="0" w:color="auto"/>
            <w:bottom w:val="none" w:sz="0" w:space="0" w:color="auto"/>
            <w:right w:val="none" w:sz="0" w:space="0" w:color="auto"/>
          </w:divBdr>
          <w:divsChild>
            <w:div w:id="1845313639">
              <w:marLeft w:val="0"/>
              <w:marRight w:val="0"/>
              <w:marTop w:val="0"/>
              <w:marBottom w:val="0"/>
              <w:divBdr>
                <w:top w:val="none" w:sz="0" w:space="0" w:color="auto"/>
                <w:left w:val="none" w:sz="0" w:space="0" w:color="auto"/>
                <w:bottom w:val="none" w:sz="0" w:space="0" w:color="auto"/>
                <w:right w:val="none" w:sz="0" w:space="0" w:color="auto"/>
              </w:divBdr>
              <w:divsChild>
                <w:div w:id="1156654769">
                  <w:marLeft w:val="0"/>
                  <w:marRight w:val="0"/>
                  <w:marTop w:val="0"/>
                  <w:marBottom w:val="0"/>
                  <w:divBdr>
                    <w:top w:val="none" w:sz="0" w:space="0" w:color="auto"/>
                    <w:left w:val="none" w:sz="0" w:space="0" w:color="auto"/>
                    <w:bottom w:val="none" w:sz="0" w:space="0" w:color="auto"/>
                    <w:right w:val="none" w:sz="0" w:space="0" w:color="auto"/>
                  </w:divBdr>
                </w:div>
              </w:divsChild>
            </w:div>
            <w:div w:id="1620332287">
              <w:marLeft w:val="0"/>
              <w:marRight w:val="0"/>
              <w:marTop w:val="0"/>
              <w:marBottom w:val="0"/>
              <w:divBdr>
                <w:top w:val="none" w:sz="0" w:space="0" w:color="auto"/>
                <w:left w:val="none" w:sz="0" w:space="0" w:color="auto"/>
                <w:bottom w:val="none" w:sz="0" w:space="0" w:color="auto"/>
                <w:right w:val="none" w:sz="0" w:space="0" w:color="auto"/>
              </w:divBdr>
              <w:divsChild>
                <w:div w:id="96666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228006">
          <w:marLeft w:val="0"/>
          <w:marRight w:val="0"/>
          <w:marTop w:val="0"/>
          <w:marBottom w:val="0"/>
          <w:divBdr>
            <w:top w:val="none" w:sz="0" w:space="0" w:color="auto"/>
            <w:left w:val="none" w:sz="0" w:space="0" w:color="auto"/>
            <w:bottom w:val="none" w:sz="0" w:space="0" w:color="auto"/>
            <w:right w:val="none" w:sz="0" w:space="0" w:color="auto"/>
          </w:divBdr>
          <w:divsChild>
            <w:div w:id="722867943">
              <w:marLeft w:val="0"/>
              <w:marRight w:val="0"/>
              <w:marTop w:val="0"/>
              <w:marBottom w:val="0"/>
              <w:divBdr>
                <w:top w:val="none" w:sz="0" w:space="0" w:color="auto"/>
                <w:left w:val="none" w:sz="0" w:space="0" w:color="auto"/>
                <w:bottom w:val="none" w:sz="0" w:space="0" w:color="auto"/>
                <w:right w:val="none" w:sz="0" w:space="0" w:color="auto"/>
              </w:divBdr>
              <w:divsChild>
                <w:div w:id="1166940653">
                  <w:marLeft w:val="0"/>
                  <w:marRight w:val="0"/>
                  <w:marTop w:val="0"/>
                  <w:marBottom w:val="0"/>
                  <w:divBdr>
                    <w:top w:val="none" w:sz="0" w:space="0" w:color="auto"/>
                    <w:left w:val="none" w:sz="0" w:space="0" w:color="auto"/>
                    <w:bottom w:val="none" w:sz="0" w:space="0" w:color="auto"/>
                    <w:right w:val="none" w:sz="0" w:space="0" w:color="auto"/>
                  </w:divBdr>
                </w:div>
              </w:divsChild>
            </w:div>
            <w:div w:id="1384137705">
              <w:marLeft w:val="0"/>
              <w:marRight w:val="0"/>
              <w:marTop w:val="0"/>
              <w:marBottom w:val="0"/>
              <w:divBdr>
                <w:top w:val="none" w:sz="0" w:space="0" w:color="auto"/>
                <w:left w:val="none" w:sz="0" w:space="0" w:color="auto"/>
                <w:bottom w:val="none" w:sz="0" w:space="0" w:color="auto"/>
                <w:right w:val="none" w:sz="0" w:space="0" w:color="auto"/>
              </w:divBdr>
              <w:divsChild>
                <w:div w:id="866524876">
                  <w:marLeft w:val="0"/>
                  <w:marRight w:val="0"/>
                  <w:marTop w:val="0"/>
                  <w:marBottom w:val="0"/>
                  <w:divBdr>
                    <w:top w:val="none" w:sz="0" w:space="0" w:color="auto"/>
                    <w:left w:val="none" w:sz="0" w:space="0" w:color="auto"/>
                    <w:bottom w:val="none" w:sz="0" w:space="0" w:color="auto"/>
                    <w:right w:val="none" w:sz="0" w:space="0" w:color="auto"/>
                  </w:divBdr>
                </w:div>
                <w:div w:id="275915400">
                  <w:marLeft w:val="0"/>
                  <w:marRight w:val="0"/>
                  <w:marTop w:val="0"/>
                  <w:marBottom w:val="0"/>
                  <w:divBdr>
                    <w:top w:val="none" w:sz="0" w:space="0" w:color="auto"/>
                    <w:left w:val="none" w:sz="0" w:space="0" w:color="auto"/>
                    <w:bottom w:val="none" w:sz="0" w:space="0" w:color="auto"/>
                    <w:right w:val="none" w:sz="0" w:space="0" w:color="auto"/>
                  </w:divBdr>
                </w:div>
              </w:divsChild>
            </w:div>
            <w:div w:id="2092703357">
              <w:marLeft w:val="0"/>
              <w:marRight w:val="0"/>
              <w:marTop w:val="0"/>
              <w:marBottom w:val="0"/>
              <w:divBdr>
                <w:top w:val="none" w:sz="0" w:space="0" w:color="auto"/>
                <w:left w:val="none" w:sz="0" w:space="0" w:color="auto"/>
                <w:bottom w:val="none" w:sz="0" w:space="0" w:color="auto"/>
                <w:right w:val="none" w:sz="0" w:space="0" w:color="auto"/>
              </w:divBdr>
              <w:divsChild>
                <w:div w:id="1471678411">
                  <w:marLeft w:val="0"/>
                  <w:marRight w:val="0"/>
                  <w:marTop w:val="0"/>
                  <w:marBottom w:val="0"/>
                  <w:divBdr>
                    <w:top w:val="none" w:sz="0" w:space="0" w:color="auto"/>
                    <w:left w:val="none" w:sz="0" w:space="0" w:color="auto"/>
                    <w:bottom w:val="none" w:sz="0" w:space="0" w:color="auto"/>
                    <w:right w:val="none" w:sz="0" w:space="0" w:color="auto"/>
                  </w:divBdr>
                </w:div>
              </w:divsChild>
            </w:div>
            <w:div w:id="399405824">
              <w:marLeft w:val="0"/>
              <w:marRight w:val="0"/>
              <w:marTop w:val="0"/>
              <w:marBottom w:val="0"/>
              <w:divBdr>
                <w:top w:val="none" w:sz="0" w:space="0" w:color="auto"/>
                <w:left w:val="none" w:sz="0" w:space="0" w:color="auto"/>
                <w:bottom w:val="none" w:sz="0" w:space="0" w:color="auto"/>
                <w:right w:val="none" w:sz="0" w:space="0" w:color="auto"/>
              </w:divBdr>
              <w:divsChild>
                <w:div w:id="56322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392026">
          <w:marLeft w:val="0"/>
          <w:marRight w:val="0"/>
          <w:marTop w:val="0"/>
          <w:marBottom w:val="0"/>
          <w:divBdr>
            <w:top w:val="none" w:sz="0" w:space="0" w:color="auto"/>
            <w:left w:val="none" w:sz="0" w:space="0" w:color="auto"/>
            <w:bottom w:val="none" w:sz="0" w:space="0" w:color="auto"/>
            <w:right w:val="none" w:sz="0" w:space="0" w:color="auto"/>
          </w:divBdr>
          <w:divsChild>
            <w:div w:id="236744369">
              <w:marLeft w:val="0"/>
              <w:marRight w:val="0"/>
              <w:marTop w:val="0"/>
              <w:marBottom w:val="0"/>
              <w:divBdr>
                <w:top w:val="none" w:sz="0" w:space="0" w:color="auto"/>
                <w:left w:val="none" w:sz="0" w:space="0" w:color="auto"/>
                <w:bottom w:val="none" w:sz="0" w:space="0" w:color="auto"/>
                <w:right w:val="none" w:sz="0" w:space="0" w:color="auto"/>
              </w:divBdr>
              <w:divsChild>
                <w:div w:id="1964916597">
                  <w:marLeft w:val="0"/>
                  <w:marRight w:val="0"/>
                  <w:marTop w:val="0"/>
                  <w:marBottom w:val="0"/>
                  <w:divBdr>
                    <w:top w:val="none" w:sz="0" w:space="0" w:color="auto"/>
                    <w:left w:val="none" w:sz="0" w:space="0" w:color="auto"/>
                    <w:bottom w:val="none" w:sz="0" w:space="0" w:color="auto"/>
                    <w:right w:val="none" w:sz="0" w:space="0" w:color="auto"/>
                  </w:divBdr>
                </w:div>
                <w:div w:id="2094934750">
                  <w:marLeft w:val="0"/>
                  <w:marRight w:val="0"/>
                  <w:marTop w:val="0"/>
                  <w:marBottom w:val="0"/>
                  <w:divBdr>
                    <w:top w:val="none" w:sz="0" w:space="0" w:color="auto"/>
                    <w:left w:val="none" w:sz="0" w:space="0" w:color="auto"/>
                    <w:bottom w:val="none" w:sz="0" w:space="0" w:color="auto"/>
                    <w:right w:val="none" w:sz="0" w:space="0" w:color="auto"/>
                  </w:divBdr>
                </w:div>
              </w:divsChild>
            </w:div>
            <w:div w:id="1516966376">
              <w:marLeft w:val="0"/>
              <w:marRight w:val="0"/>
              <w:marTop w:val="0"/>
              <w:marBottom w:val="0"/>
              <w:divBdr>
                <w:top w:val="none" w:sz="0" w:space="0" w:color="auto"/>
                <w:left w:val="none" w:sz="0" w:space="0" w:color="auto"/>
                <w:bottom w:val="none" w:sz="0" w:space="0" w:color="auto"/>
                <w:right w:val="none" w:sz="0" w:space="0" w:color="auto"/>
              </w:divBdr>
              <w:divsChild>
                <w:div w:id="368188888">
                  <w:marLeft w:val="0"/>
                  <w:marRight w:val="0"/>
                  <w:marTop w:val="0"/>
                  <w:marBottom w:val="0"/>
                  <w:divBdr>
                    <w:top w:val="none" w:sz="0" w:space="0" w:color="auto"/>
                    <w:left w:val="none" w:sz="0" w:space="0" w:color="auto"/>
                    <w:bottom w:val="none" w:sz="0" w:space="0" w:color="auto"/>
                    <w:right w:val="none" w:sz="0" w:space="0" w:color="auto"/>
                  </w:divBdr>
                </w:div>
                <w:div w:id="1788894261">
                  <w:marLeft w:val="0"/>
                  <w:marRight w:val="0"/>
                  <w:marTop w:val="0"/>
                  <w:marBottom w:val="0"/>
                  <w:divBdr>
                    <w:top w:val="none" w:sz="0" w:space="0" w:color="auto"/>
                    <w:left w:val="none" w:sz="0" w:space="0" w:color="auto"/>
                    <w:bottom w:val="none" w:sz="0" w:space="0" w:color="auto"/>
                    <w:right w:val="none" w:sz="0" w:space="0" w:color="auto"/>
                  </w:divBdr>
                </w:div>
                <w:div w:id="61025102">
                  <w:marLeft w:val="0"/>
                  <w:marRight w:val="0"/>
                  <w:marTop w:val="0"/>
                  <w:marBottom w:val="0"/>
                  <w:divBdr>
                    <w:top w:val="none" w:sz="0" w:space="0" w:color="auto"/>
                    <w:left w:val="none" w:sz="0" w:space="0" w:color="auto"/>
                    <w:bottom w:val="none" w:sz="0" w:space="0" w:color="auto"/>
                    <w:right w:val="none" w:sz="0" w:space="0" w:color="auto"/>
                  </w:divBdr>
                </w:div>
              </w:divsChild>
            </w:div>
            <w:div w:id="2010982100">
              <w:marLeft w:val="0"/>
              <w:marRight w:val="0"/>
              <w:marTop w:val="0"/>
              <w:marBottom w:val="0"/>
              <w:divBdr>
                <w:top w:val="none" w:sz="0" w:space="0" w:color="auto"/>
                <w:left w:val="none" w:sz="0" w:space="0" w:color="auto"/>
                <w:bottom w:val="none" w:sz="0" w:space="0" w:color="auto"/>
                <w:right w:val="none" w:sz="0" w:space="0" w:color="auto"/>
              </w:divBdr>
              <w:divsChild>
                <w:div w:id="181247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63359">
          <w:marLeft w:val="0"/>
          <w:marRight w:val="0"/>
          <w:marTop w:val="0"/>
          <w:marBottom w:val="0"/>
          <w:divBdr>
            <w:top w:val="none" w:sz="0" w:space="0" w:color="auto"/>
            <w:left w:val="none" w:sz="0" w:space="0" w:color="auto"/>
            <w:bottom w:val="none" w:sz="0" w:space="0" w:color="auto"/>
            <w:right w:val="none" w:sz="0" w:space="0" w:color="auto"/>
          </w:divBdr>
          <w:divsChild>
            <w:div w:id="1087262135">
              <w:marLeft w:val="0"/>
              <w:marRight w:val="0"/>
              <w:marTop w:val="0"/>
              <w:marBottom w:val="0"/>
              <w:divBdr>
                <w:top w:val="none" w:sz="0" w:space="0" w:color="auto"/>
                <w:left w:val="none" w:sz="0" w:space="0" w:color="auto"/>
                <w:bottom w:val="none" w:sz="0" w:space="0" w:color="auto"/>
                <w:right w:val="none" w:sz="0" w:space="0" w:color="auto"/>
              </w:divBdr>
              <w:divsChild>
                <w:div w:id="114762202">
                  <w:marLeft w:val="0"/>
                  <w:marRight w:val="0"/>
                  <w:marTop w:val="0"/>
                  <w:marBottom w:val="0"/>
                  <w:divBdr>
                    <w:top w:val="none" w:sz="0" w:space="0" w:color="auto"/>
                    <w:left w:val="none" w:sz="0" w:space="0" w:color="auto"/>
                    <w:bottom w:val="none" w:sz="0" w:space="0" w:color="auto"/>
                    <w:right w:val="none" w:sz="0" w:space="0" w:color="auto"/>
                  </w:divBdr>
                </w:div>
              </w:divsChild>
            </w:div>
            <w:div w:id="1899436267">
              <w:marLeft w:val="0"/>
              <w:marRight w:val="0"/>
              <w:marTop w:val="0"/>
              <w:marBottom w:val="0"/>
              <w:divBdr>
                <w:top w:val="none" w:sz="0" w:space="0" w:color="auto"/>
                <w:left w:val="none" w:sz="0" w:space="0" w:color="auto"/>
                <w:bottom w:val="none" w:sz="0" w:space="0" w:color="auto"/>
                <w:right w:val="none" w:sz="0" w:space="0" w:color="auto"/>
              </w:divBdr>
              <w:divsChild>
                <w:div w:id="213563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83805">
          <w:marLeft w:val="0"/>
          <w:marRight w:val="0"/>
          <w:marTop w:val="0"/>
          <w:marBottom w:val="0"/>
          <w:divBdr>
            <w:top w:val="none" w:sz="0" w:space="0" w:color="auto"/>
            <w:left w:val="none" w:sz="0" w:space="0" w:color="auto"/>
            <w:bottom w:val="none" w:sz="0" w:space="0" w:color="auto"/>
            <w:right w:val="none" w:sz="0" w:space="0" w:color="auto"/>
          </w:divBdr>
          <w:divsChild>
            <w:div w:id="943002877">
              <w:marLeft w:val="0"/>
              <w:marRight w:val="0"/>
              <w:marTop w:val="0"/>
              <w:marBottom w:val="0"/>
              <w:divBdr>
                <w:top w:val="none" w:sz="0" w:space="0" w:color="auto"/>
                <w:left w:val="none" w:sz="0" w:space="0" w:color="auto"/>
                <w:bottom w:val="none" w:sz="0" w:space="0" w:color="auto"/>
                <w:right w:val="none" w:sz="0" w:space="0" w:color="auto"/>
              </w:divBdr>
              <w:divsChild>
                <w:div w:id="1048341256">
                  <w:marLeft w:val="0"/>
                  <w:marRight w:val="0"/>
                  <w:marTop w:val="0"/>
                  <w:marBottom w:val="0"/>
                  <w:divBdr>
                    <w:top w:val="none" w:sz="0" w:space="0" w:color="auto"/>
                    <w:left w:val="none" w:sz="0" w:space="0" w:color="auto"/>
                    <w:bottom w:val="none" w:sz="0" w:space="0" w:color="auto"/>
                    <w:right w:val="none" w:sz="0" w:space="0" w:color="auto"/>
                  </w:divBdr>
                </w:div>
              </w:divsChild>
            </w:div>
            <w:div w:id="1786534815">
              <w:marLeft w:val="0"/>
              <w:marRight w:val="0"/>
              <w:marTop w:val="0"/>
              <w:marBottom w:val="0"/>
              <w:divBdr>
                <w:top w:val="none" w:sz="0" w:space="0" w:color="auto"/>
                <w:left w:val="none" w:sz="0" w:space="0" w:color="auto"/>
                <w:bottom w:val="none" w:sz="0" w:space="0" w:color="auto"/>
                <w:right w:val="none" w:sz="0" w:space="0" w:color="auto"/>
              </w:divBdr>
              <w:divsChild>
                <w:div w:id="1099444517">
                  <w:marLeft w:val="0"/>
                  <w:marRight w:val="0"/>
                  <w:marTop w:val="0"/>
                  <w:marBottom w:val="0"/>
                  <w:divBdr>
                    <w:top w:val="none" w:sz="0" w:space="0" w:color="auto"/>
                    <w:left w:val="none" w:sz="0" w:space="0" w:color="auto"/>
                    <w:bottom w:val="none" w:sz="0" w:space="0" w:color="auto"/>
                    <w:right w:val="none" w:sz="0" w:space="0" w:color="auto"/>
                  </w:divBdr>
                </w:div>
              </w:divsChild>
            </w:div>
            <w:div w:id="647170002">
              <w:marLeft w:val="0"/>
              <w:marRight w:val="0"/>
              <w:marTop w:val="0"/>
              <w:marBottom w:val="0"/>
              <w:divBdr>
                <w:top w:val="none" w:sz="0" w:space="0" w:color="auto"/>
                <w:left w:val="none" w:sz="0" w:space="0" w:color="auto"/>
                <w:bottom w:val="none" w:sz="0" w:space="0" w:color="auto"/>
                <w:right w:val="none" w:sz="0" w:space="0" w:color="auto"/>
              </w:divBdr>
              <w:divsChild>
                <w:div w:id="2120295450">
                  <w:marLeft w:val="0"/>
                  <w:marRight w:val="0"/>
                  <w:marTop w:val="0"/>
                  <w:marBottom w:val="0"/>
                  <w:divBdr>
                    <w:top w:val="none" w:sz="0" w:space="0" w:color="auto"/>
                    <w:left w:val="none" w:sz="0" w:space="0" w:color="auto"/>
                    <w:bottom w:val="none" w:sz="0" w:space="0" w:color="auto"/>
                    <w:right w:val="none" w:sz="0" w:space="0" w:color="auto"/>
                  </w:divBdr>
                </w:div>
                <w:div w:id="97722244">
                  <w:marLeft w:val="0"/>
                  <w:marRight w:val="0"/>
                  <w:marTop w:val="0"/>
                  <w:marBottom w:val="0"/>
                  <w:divBdr>
                    <w:top w:val="none" w:sz="0" w:space="0" w:color="auto"/>
                    <w:left w:val="none" w:sz="0" w:space="0" w:color="auto"/>
                    <w:bottom w:val="none" w:sz="0" w:space="0" w:color="auto"/>
                    <w:right w:val="none" w:sz="0" w:space="0" w:color="auto"/>
                  </w:divBdr>
                </w:div>
              </w:divsChild>
            </w:div>
            <w:div w:id="1217620299">
              <w:marLeft w:val="0"/>
              <w:marRight w:val="0"/>
              <w:marTop w:val="0"/>
              <w:marBottom w:val="0"/>
              <w:divBdr>
                <w:top w:val="none" w:sz="0" w:space="0" w:color="auto"/>
                <w:left w:val="none" w:sz="0" w:space="0" w:color="auto"/>
                <w:bottom w:val="none" w:sz="0" w:space="0" w:color="auto"/>
                <w:right w:val="none" w:sz="0" w:space="0" w:color="auto"/>
              </w:divBdr>
              <w:divsChild>
                <w:div w:id="390737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058917">
          <w:marLeft w:val="0"/>
          <w:marRight w:val="0"/>
          <w:marTop w:val="0"/>
          <w:marBottom w:val="0"/>
          <w:divBdr>
            <w:top w:val="none" w:sz="0" w:space="0" w:color="auto"/>
            <w:left w:val="none" w:sz="0" w:space="0" w:color="auto"/>
            <w:bottom w:val="none" w:sz="0" w:space="0" w:color="auto"/>
            <w:right w:val="none" w:sz="0" w:space="0" w:color="auto"/>
          </w:divBdr>
          <w:divsChild>
            <w:div w:id="1886944965">
              <w:marLeft w:val="0"/>
              <w:marRight w:val="0"/>
              <w:marTop w:val="0"/>
              <w:marBottom w:val="0"/>
              <w:divBdr>
                <w:top w:val="none" w:sz="0" w:space="0" w:color="auto"/>
                <w:left w:val="none" w:sz="0" w:space="0" w:color="auto"/>
                <w:bottom w:val="none" w:sz="0" w:space="0" w:color="auto"/>
                <w:right w:val="none" w:sz="0" w:space="0" w:color="auto"/>
              </w:divBdr>
              <w:divsChild>
                <w:div w:id="586496207">
                  <w:marLeft w:val="0"/>
                  <w:marRight w:val="0"/>
                  <w:marTop w:val="0"/>
                  <w:marBottom w:val="0"/>
                  <w:divBdr>
                    <w:top w:val="none" w:sz="0" w:space="0" w:color="auto"/>
                    <w:left w:val="none" w:sz="0" w:space="0" w:color="auto"/>
                    <w:bottom w:val="none" w:sz="0" w:space="0" w:color="auto"/>
                    <w:right w:val="none" w:sz="0" w:space="0" w:color="auto"/>
                  </w:divBdr>
                </w:div>
              </w:divsChild>
            </w:div>
            <w:div w:id="2067219318">
              <w:marLeft w:val="0"/>
              <w:marRight w:val="0"/>
              <w:marTop w:val="0"/>
              <w:marBottom w:val="0"/>
              <w:divBdr>
                <w:top w:val="none" w:sz="0" w:space="0" w:color="auto"/>
                <w:left w:val="none" w:sz="0" w:space="0" w:color="auto"/>
                <w:bottom w:val="none" w:sz="0" w:space="0" w:color="auto"/>
                <w:right w:val="none" w:sz="0" w:space="0" w:color="auto"/>
              </w:divBdr>
              <w:divsChild>
                <w:div w:id="189558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114142">
          <w:marLeft w:val="0"/>
          <w:marRight w:val="0"/>
          <w:marTop w:val="0"/>
          <w:marBottom w:val="0"/>
          <w:divBdr>
            <w:top w:val="none" w:sz="0" w:space="0" w:color="auto"/>
            <w:left w:val="none" w:sz="0" w:space="0" w:color="auto"/>
            <w:bottom w:val="none" w:sz="0" w:space="0" w:color="auto"/>
            <w:right w:val="none" w:sz="0" w:space="0" w:color="auto"/>
          </w:divBdr>
          <w:divsChild>
            <w:div w:id="1487698374">
              <w:marLeft w:val="0"/>
              <w:marRight w:val="0"/>
              <w:marTop w:val="0"/>
              <w:marBottom w:val="0"/>
              <w:divBdr>
                <w:top w:val="none" w:sz="0" w:space="0" w:color="auto"/>
                <w:left w:val="none" w:sz="0" w:space="0" w:color="auto"/>
                <w:bottom w:val="none" w:sz="0" w:space="0" w:color="auto"/>
                <w:right w:val="none" w:sz="0" w:space="0" w:color="auto"/>
              </w:divBdr>
              <w:divsChild>
                <w:div w:id="1281568540">
                  <w:marLeft w:val="0"/>
                  <w:marRight w:val="0"/>
                  <w:marTop w:val="0"/>
                  <w:marBottom w:val="0"/>
                  <w:divBdr>
                    <w:top w:val="none" w:sz="0" w:space="0" w:color="auto"/>
                    <w:left w:val="none" w:sz="0" w:space="0" w:color="auto"/>
                    <w:bottom w:val="none" w:sz="0" w:space="0" w:color="auto"/>
                    <w:right w:val="none" w:sz="0" w:space="0" w:color="auto"/>
                  </w:divBdr>
                </w:div>
              </w:divsChild>
            </w:div>
            <w:div w:id="1491628839">
              <w:marLeft w:val="0"/>
              <w:marRight w:val="0"/>
              <w:marTop w:val="0"/>
              <w:marBottom w:val="0"/>
              <w:divBdr>
                <w:top w:val="none" w:sz="0" w:space="0" w:color="auto"/>
                <w:left w:val="none" w:sz="0" w:space="0" w:color="auto"/>
                <w:bottom w:val="none" w:sz="0" w:space="0" w:color="auto"/>
                <w:right w:val="none" w:sz="0" w:space="0" w:color="auto"/>
              </w:divBdr>
              <w:divsChild>
                <w:div w:id="101360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1906">
          <w:marLeft w:val="0"/>
          <w:marRight w:val="0"/>
          <w:marTop w:val="0"/>
          <w:marBottom w:val="0"/>
          <w:divBdr>
            <w:top w:val="none" w:sz="0" w:space="0" w:color="auto"/>
            <w:left w:val="none" w:sz="0" w:space="0" w:color="auto"/>
            <w:bottom w:val="none" w:sz="0" w:space="0" w:color="auto"/>
            <w:right w:val="none" w:sz="0" w:space="0" w:color="auto"/>
          </w:divBdr>
          <w:divsChild>
            <w:div w:id="998921376">
              <w:marLeft w:val="0"/>
              <w:marRight w:val="0"/>
              <w:marTop w:val="0"/>
              <w:marBottom w:val="0"/>
              <w:divBdr>
                <w:top w:val="none" w:sz="0" w:space="0" w:color="auto"/>
                <w:left w:val="none" w:sz="0" w:space="0" w:color="auto"/>
                <w:bottom w:val="none" w:sz="0" w:space="0" w:color="auto"/>
                <w:right w:val="none" w:sz="0" w:space="0" w:color="auto"/>
              </w:divBdr>
              <w:divsChild>
                <w:div w:id="63533486">
                  <w:marLeft w:val="0"/>
                  <w:marRight w:val="0"/>
                  <w:marTop w:val="0"/>
                  <w:marBottom w:val="0"/>
                  <w:divBdr>
                    <w:top w:val="none" w:sz="0" w:space="0" w:color="auto"/>
                    <w:left w:val="none" w:sz="0" w:space="0" w:color="auto"/>
                    <w:bottom w:val="none" w:sz="0" w:space="0" w:color="auto"/>
                    <w:right w:val="none" w:sz="0" w:space="0" w:color="auto"/>
                  </w:divBdr>
                </w:div>
              </w:divsChild>
            </w:div>
            <w:div w:id="1144661180">
              <w:marLeft w:val="0"/>
              <w:marRight w:val="0"/>
              <w:marTop w:val="0"/>
              <w:marBottom w:val="0"/>
              <w:divBdr>
                <w:top w:val="none" w:sz="0" w:space="0" w:color="auto"/>
                <w:left w:val="none" w:sz="0" w:space="0" w:color="auto"/>
                <w:bottom w:val="none" w:sz="0" w:space="0" w:color="auto"/>
                <w:right w:val="none" w:sz="0" w:space="0" w:color="auto"/>
              </w:divBdr>
              <w:divsChild>
                <w:div w:id="526990132">
                  <w:marLeft w:val="0"/>
                  <w:marRight w:val="0"/>
                  <w:marTop w:val="0"/>
                  <w:marBottom w:val="0"/>
                  <w:divBdr>
                    <w:top w:val="none" w:sz="0" w:space="0" w:color="auto"/>
                    <w:left w:val="none" w:sz="0" w:space="0" w:color="auto"/>
                    <w:bottom w:val="none" w:sz="0" w:space="0" w:color="auto"/>
                    <w:right w:val="none" w:sz="0" w:space="0" w:color="auto"/>
                  </w:divBdr>
                </w:div>
              </w:divsChild>
            </w:div>
            <w:div w:id="49230344">
              <w:marLeft w:val="0"/>
              <w:marRight w:val="0"/>
              <w:marTop w:val="0"/>
              <w:marBottom w:val="0"/>
              <w:divBdr>
                <w:top w:val="none" w:sz="0" w:space="0" w:color="auto"/>
                <w:left w:val="none" w:sz="0" w:space="0" w:color="auto"/>
                <w:bottom w:val="none" w:sz="0" w:space="0" w:color="auto"/>
                <w:right w:val="none" w:sz="0" w:space="0" w:color="auto"/>
              </w:divBdr>
              <w:divsChild>
                <w:div w:id="113005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932027">
          <w:marLeft w:val="0"/>
          <w:marRight w:val="0"/>
          <w:marTop w:val="0"/>
          <w:marBottom w:val="0"/>
          <w:divBdr>
            <w:top w:val="none" w:sz="0" w:space="0" w:color="auto"/>
            <w:left w:val="none" w:sz="0" w:space="0" w:color="auto"/>
            <w:bottom w:val="none" w:sz="0" w:space="0" w:color="auto"/>
            <w:right w:val="none" w:sz="0" w:space="0" w:color="auto"/>
          </w:divBdr>
          <w:divsChild>
            <w:div w:id="1514028622">
              <w:marLeft w:val="0"/>
              <w:marRight w:val="0"/>
              <w:marTop w:val="0"/>
              <w:marBottom w:val="0"/>
              <w:divBdr>
                <w:top w:val="none" w:sz="0" w:space="0" w:color="auto"/>
                <w:left w:val="none" w:sz="0" w:space="0" w:color="auto"/>
                <w:bottom w:val="none" w:sz="0" w:space="0" w:color="auto"/>
                <w:right w:val="none" w:sz="0" w:space="0" w:color="auto"/>
              </w:divBdr>
              <w:divsChild>
                <w:div w:id="539322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660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zqa.govt.nz/ncea/understanding-ncea/how-ncea-works/" TargetMode="External"/><Relationship Id="rId18" Type="http://schemas.openxmlformats.org/officeDocument/2006/relationships/hyperlink" Target="https://www.nzqa.govt.nz/ncea/understanding-ncea/how-ncea-works/standards/" TargetMode="External"/><Relationship Id="rId26" Type="http://schemas.openxmlformats.org/officeDocument/2006/relationships/hyperlink" Target="https://www.nzqa.govt.nz/ncea/understanding-ncea/how-ncea-works/ncea-levels-and-certificates/" TargetMode="External"/><Relationship Id="rId39" Type="http://schemas.openxmlformats.org/officeDocument/2006/relationships/footer" Target="footer1.xml"/><Relationship Id="rId21" Type="http://schemas.openxmlformats.org/officeDocument/2006/relationships/hyperlink" Target="https://www.nzqa.govt.nz/assets/Studying-in-NZ/Secondary-school-and-NCEA/Where-to-from-school.pdf" TargetMode="External"/><Relationship Id="rId34" Type="http://schemas.openxmlformats.org/officeDocument/2006/relationships/hyperlink" Target="https://www.nzqa.govt.nz/about-us/our-role/legislation/nzqa-rules/assessment-including-examination-rules-2018/6/7/"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zqa.govt.nz/ncea/subjects/" TargetMode="External"/><Relationship Id="rId20" Type="http://schemas.openxmlformats.org/officeDocument/2006/relationships/hyperlink" Target="http://www.careers.govt.nz/" TargetMode="External"/><Relationship Id="rId29" Type="http://schemas.openxmlformats.org/officeDocument/2006/relationships/hyperlink" Target="https://www.nzqa.govt.nz/about-us/our-role/legislation/nzqa-rules/assessment-including-examination-rules-2018/6/7/"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zqa.govt.nz/ncea/understanding-ncea/how-ncea-works/ncea-levels-and-certificates/" TargetMode="External"/><Relationship Id="rId24" Type="http://schemas.openxmlformats.org/officeDocument/2006/relationships/hyperlink" Target="https://www.nzqa.govt.nz/ncea/subjects/literacy-and-numeracy/level-1-requirements/" TargetMode="External"/><Relationship Id="rId32" Type="http://schemas.openxmlformats.org/officeDocument/2006/relationships/hyperlink" Target="https://www.nzqa.govt.nz/providers-partners/assessment-and-moderation-of-standards/assessment-of-standards/generic-resources/gathering-evidence-of-achievement/assessment-opportunities-in-schools/" TargetMode="External"/><Relationship Id="rId37" Type="http://schemas.openxmlformats.org/officeDocument/2006/relationships/hyperlink" Target="http://www.nzqa.govt.nz/ncea/results" TargetMode="Externa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nzqa.govt.nz/providers-partners/assessment-and-moderation-of-standards/assessment-of-standards/" TargetMode="External"/><Relationship Id="rId23" Type="http://schemas.openxmlformats.org/officeDocument/2006/relationships/hyperlink" Target="https://www.nzqa.govt.nz/ncea/subjects/literacy-and-numeracy/level-1-requirements/" TargetMode="External"/><Relationship Id="rId28" Type="http://schemas.openxmlformats.org/officeDocument/2006/relationships/hyperlink" Target="https://www.nzqa.govt.nz/providers-partners/assessment-and-moderation-of-standards/assessment-of-standards/generic-resources/gathering-evidence-of-achievement/" TargetMode="External"/><Relationship Id="rId36" Type="http://schemas.openxmlformats.org/officeDocument/2006/relationships/hyperlink" Target="https://www.nzqa.govt.nz/qualifications-standards/awards/new-zealand-scholarship/" TargetMode="External"/><Relationship Id="rId10" Type="http://schemas.openxmlformats.org/officeDocument/2006/relationships/hyperlink" Target="https://www.nzqa.govt.nz/ncea/understanding-ncea/how-ncea-works/standards/" TargetMode="External"/><Relationship Id="rId19" Type="http://schemas.openxmlformats.org/officeDocument/2006/relationships/hyperlink" Target="https://www.nzqa.govt.nz/studying-in-new-zealand/secondary-school-and-ncea/international-recognition-of-ncea/" TargetMode="External"/><Relationship Id="rId31" Type="http://schemas.openxmlformats.org/officeDocument/2006/relationships/hyperlink" Target="https://www.nzqa.govt.nz/about-us/our-role/legislation/nzqa-rules/assessment-including-examination-rules-2018/1/" TargetMode="External"/><Relationship Id="rId4" Type="http://schemas.openxmlformats.org/officeDocument/2006/relationships/settings" Target="settings.xml"/><Relationship Id="rId9" Type="http://schemas.openxmlformats.org/officeDocument/2006/relationships/hyperlink" Target="https://www.nzqa.govt.nz/ncea/understanding-ncea/how-ncea-works/standards/" TargetMode="External"/><Relationship Id="rId14" Type="http://schemas.openxmlformats.org/officeDocument/2006/relationships/hyperlink" Target="https://www.nzqa.govt.nz/ncea/understanding-ncea/how-ncea-works/video/" TargetMode="External"/><Relationship Id="rId22" Type="http://schemas.openxmlformats.org/officeDocument/2006/relationships/hyperlink" Target="https://www.nzqa.govt.nz/ncea/subjects/literacy-and-numeracy/level-1-requirements/" TargetMode="External"/><Relationship Id="rId27" Type="http://schemas.openxmlformats.org/officeDocument/2006/relationships/hyperlink" Target="https://www.nzqa.govt.nz/ncea/subjects/assessment-specifications/" TargetMode="External"/><Relationship Id="rId30" Type="http://schemas.openxmlformats.org/officeDocument/2006/relationships/hyperlink" Target="https://www.nzqa.govt.nz/providers-partners/assessment-and-moderation-of-standards/assessment-of-standards/generic-resources/authenticity/" TargetMode="External"/><Relationship Id="rId35" Type="http://schemas.openxmlformats.org/officeDocument/2006/relationships/hyperlink" Target="https://www.nzqa.govt.nz/providers-partners/assessment-and-moderation-of-standards/assessment-of-standards/generic-resources/gathering-evidence-of-achievement/"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s://www.nzqa.govt.nz/ncea/understanding-ncea/how-ncea-works/endorsements/" TargetMode="External"/><Relationship Id="rId17" Type="http://schemas.openxmlformats.org/officeDocument/2006/relationships/hyperlink" Target="https://www.nzqa.govt.nz/ncea/ncea-exams-and-portfolios/" TargetMode="External"/><Relationship Id="rId25" Type="http://schemas.openxmlformats.org/officeDocument/2006/relationships/hyperlink" Target="https://www.nzqa.govt.nz/ncea/understanding-ncea/how-ncea-works/endorsements/" TargetMode="External"/><Relationship Id="rId33" Type="http://schemas.openxmlformats.org/officeDocument/2006/relationships/hyperlink" Target="https://www.nzqa.govt.nz/providers-partners/assessment-and-moderation-of-standards/assessment-of-standards/generic-resources/gathering-evidence-of-achievement/assessment-opportunities-in-schools/" TargetMode="External"/><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B147D0-4AF0-8841-80CE-AFB71AFD2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9502</Words>
  <Characters>54165</Characters>
  <Application>Microsoft Office Word</Application>
  <DocSecurity>0</DocSecurity>
  <Lines>451</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Arnold</dc:creator>
  <cp:keywords/>
  <dc:description/>
  <cp:lastModifiedBy>Steven Arnold</cp:lastModifiedBy>
  <cp:revision>3</cp:revision>
  <cp:lastPrinted>2018-11-16T02:53:00Z</cp:lastPrinted>
  <dcterms:created xsi:type="dcterms:W3CDTF">2022-07-07T00:53:00Z</dcterms:created>
  <dcterms:modified xsi:type="dcterms:W3CDTF">2022-07-07T00:53:00Z</dcterms:modified>
</cp:coreProperties>
</file>